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8784" w14:textId="2F0F5D60" w:rsidR="0082425D" w:rsidRPr="00EA2F63" w:rsidRDefault="0082425D" w:rsidP="0082425D">
      <w:pPr>
        <w:jc w:val="center"/>
        <w:rPr>
          <w:rFonts w:ascii="Century Gothic" w:hAnsi="Century Gothic" w:cs="Arial"/>
          <w:b/>
          <w:sz w:val="22"/>
          <w:szCs w:val="22"/>
          <w:lang w:val="en-US"/>
        </w:rPr>
      </w:pPr>
      <w:r w:rsidRPr="00EA2F63">
        <w:rPr>
          <w:rFonts w:ascii="Century Gothic" w:hAnsi="Century Gothic" w:cs="Arial"/>
          <w:b/>
          <w:sz w:val="22"/>
          <w:szCs w:val="22"/>
          <w:lang w:val="en-US"/>
        </w:rPr>
        <w:t xml:space="preserve">NPAQ – AGM </w:t>
      </w:r>
      <w:r w:rsidR="00F0257E">
        <w:rPr>
          <w:rFonts w:ascii="Century Gothic" w:hAnsi="Century Gothic" w:cs="Arial"/>
          <w:b/>
          <w:sz w:val="22"/>
          <w:szCs w:val="22"/>
          <w:lang w:val="en-US"/>
        </w:rPr>
        <w:t>25</w:t>
      </w:r>
      <w:r>
        <w:rPr>
          <w:rFonts w:ascii="Century Gothic" w:hAnsi="Century Gothic" w:cs="Arial"/>
          <w:b/>
          <w:sz w:val="22"/>
          <w:szCs w:val="22"/>
          <w:lang w:val="en-US"/>
        </w:rPr>
        <w:t>.9.</w:t>
      </w:r>
      <w:r w:rsidR="00F0257E">
        <w:rPr>
          <w:rFonts w:ascii="Century Gothic" w:hAnsi="Century Gothic" w:cs="Arial"/>
          <w:b/>
          <w:sz w:val="22"/>
          <w:szCs w:val="22"/>
          <w:lang w:val="en-US"/>
        </w:rPr>
        <w:t>21</w:t>
      </w:r>
    </w:p>
    <w:p w14:paraId="36D39963" w14:textId="6789C2F5" w:rsidR="0082425D" w:rsidRDefault="0082425D" w:rsidP="0082425D">
      <w:pPr>
        <w:jc w:val="center"/>
        <w:rPr>
          <w:rFonts w:ascii="Century Gothic" w:hAnsi="Century Gothic" w:cs="Arial"/>
          <w:b/>
          <w:sz w:val="22"/>
          <w:szCs w:val="22"/>
          <w:lang w:val="en-US"/>
        </w:rPr>
      </w:pPr>
    </w:p>
    <w:p w14:paraId="53828A1D" w14:textId="2FEEA390" w:rsidR="000E5FBE" w:rsidRDefault="000E5FBE" w:rsidP="0082425D">
      <w:pPr>
        <w:jc w:val="center"/>
        <w:rPr>
          <w:rFonts w:ascii="Century Gothic" w:hAnsi="Century Gothic" w:cs="Arial"/>
          <w:b/>
          <w:sz w:val="22"/>
          <w:szCs w:val="22"/>
          <w:lang w:val="en-US"/>
        </w:rPr>
      </w:pPr>
    </w:p>
    <w:p w14:paraId="6C150F79" w14:textId="253C9572" w:rsidR="008474F1" w:rsidRDefault="00F0257E" w:rsidP="000E5FBE">
      <w:pPr>
        <w:rPr>
          <w:rFonts w:ascii="Century Gothic" w:hAnsi="Century Gothic" w:cs="Arial"/>
          <w:bCs/>
          <w:sz w:val="22"/>
          <w:szCs w:val="22"/>
          <w:lang w:val="en-US"/>
        </w:rPr>
      </w:pPr>
      <w:r>
        <w:rPr>
          <w:rFonts w:ascii="Century Gothic" w:hAnsi="Century Gothic" w:cs="Arial"/>
          <w:b/>
          <w:sz w:val="22"/>
          <w:szCs w:val="22"/>
          <w:lang w:val="en-US"/>
        </w:rPr>
        <w:t xml:space="preserve">9.00 </w:t>
      </w:r>
      <w:proofErr w:type="gramStart"/>
      <w:r>
        <w:rPr>
          <w:rFonts w:ascii="Century Gothic" w:hAnsi="Century Gothic" w:cs="Arial"/>
          <w:b/>
          <w:sz w:val="22"/>
          <w:szCs w:val="22"/>
          <w:lang w:val="en-US"/>
        </w:rPr>
        <w:t>am</w:t>
      </w:r>
      <w:proofErr w:type="gramEnd"/>
      <w:r w:rsidR="00740A4F">
        <w:rPr>
          <w:rFonts w:ascii="Century Gothic" w:hAnsi="Century Gothic" w:cs="Arial"/>
          <w:b/>
          <w:sz w:val="22"/>
          <w:szCs w:val="22"/>
          <w:lang w:val="en-US"/>
        </w:rPr>
        <w:t xml:space="preserve"> </w:t>
      </w:r>
      <w:r w:rsidR="00AE3549">
        <w:rPr>
          <w:rFonts w:ascii="Century Gothic" w:hAnsi="Century Gothic" w:cs="Arial"/>
          <w:b/>
          <w:sz w:val="22"/>
          <w:szCs w:val="22"/>
          <w:lang w:val="en-US"/>
        </w:rPr>
        <w:t>s</w:t>
      </w:r>
      <w:r w:rsidR="00740A4F">
        <w:rPr>
          <w:rFonts w:ascii="Century Gothic" w:hAnsi="Century Gothic" w:cs="Arial"/>
          <w:b/>
          <w:sz w:val="22"/>
          <w:szCs w:val="22"/>
          <w:lang w:val="en-US"/>
        </w:rPr>
        <w:t xml:space="preserve">et up </w:t>
      </w:r>
      <w:r w:rsidR="00740A4F">
        <w:rPr>
          <w:rFonts w:ascii="Century Gothic" w:hAnsi="Century Gothic" w:cs="Arial"/>
          <w:bCs/>
          <w:sz w:val="22"/>
          <w:szCs w:val="22"/>
          <w:lang w:val="en-US"/>
        </w:rPr>
        <w:t>(</w:t>
      </w:r>
      <w:proofErr w:type="spellStart"/>
      <w:r>
        <w:rPr>
          <w:rFonts w:ascii="Century Gothic" w:hAnsi="Century Gothic" w:cs="Arial"/>
          <w:bCs/>
          <w:sz w:val="22"/>
          <w:szCs w:val="22"/>
          <w:lang w:val="en-US"/>
        </w:rPr>
        <w:t>Newstead</w:t>
      </w:r>
      <w:proofErr w:type="spellEnd"/>
      <w:r>
        <w:rPr>
          <w:rFonts w:ascii="Century Gothic" w:hAnsi="Century Gothic" w:cs="Arial"/>
          <w:bCs/>
          <w:sz w:val="22"/>
          <w:szCs w:val="22"/>
          <w:lang w:val="en-US"/>
        </w:rPr>
        <w:t xml:space="preserve"> Brewing Co – 67 </w:t>
      </w:r>
      <w:proofErr w:type="spellStart"/>
      <w:r>
        <w:rPr>
          <w:rFonts w:ascii="Century Gothic" w:hAnsi="Century Gothic" w:cs="Arial"/>
          <w:bCs/>
          <w:sz w:val="22"/>
          <w:szCs w:val="22"/>
          <w:lang w:val="en-US"/>
        </w:rPr>
        <w:t>Castlemain</w:t>
      </w:r>
      <w:proofErr w:type="spellEnd"/>
      <w:r>
        <w:rPr>
          <w:rFonts w:ascii="Century Gothic" w:hAnsi="Century Gothic" w:cs="Arial"/>
          <w:bCs/>
          <w:sz w:val="22"/>
          <w:szCs w:val="22"/>
          <w:lang w:val="en-US"/>
        </w:rPr>
        <w:t xml:space="preserve"> St, Milton</w:t>
      </w:r>
      <w:r w:rsidR="00740A4F">
        <w:rPr>
          <w:rFonts w:ascii="Century Gothic" w:hAnsi="Century Gothic" w:cs="Arial"/>
          <w:bCs/>
          <w:sz w:val="22"/>
          <w:szCs w:val="22"/>
          <w:lang w:val="en-US"/>
        </w:rPr>
        <w:t>)</w:t>
      </w:r>
    </w:p>
    <w:p w14:paraId="68AD8F4C" w14:textId="2AD09D42" w:rsidR="008474F1" w:rsidRDefault="008474F1" w:rsidP="000E5FBE">
      <w:pPr>
        <w:rPr>
          <w:rFonts w:ascii="Century Gothic" w:hAnsi="Century Gothic" w:cs="Arial"/>
          <w:bCs/>
          <w:sz w:val="22"/>
          <w:szCs w:val="22"/>
          <w:lang w:val="en-US"/>
        </w:rPr>
      </w:pPr>
      <w:r>
        <w:rPr>
          <w:rFonts w:ascii="Century Gothic" w:hAnsi="Century Gothic" w:cs="Arial"/>
          <w:bCs/>
          <w:sz w:val="22"/>
          <w:szCs w:val="22"/>
          <w:lang w:val="en-US"/>
        </w:rPr>
        <w:t>COVID-19 plan to be implemented</w:t>
      </w:r>
    </w:p>
    <w:p w14:paraId="690C2BAB" w14:textId="5199D1DF" w:rsidR="000E5FBE" w:rsidRPr="008474F1" w:rsidRDefault="008474F1" w:rsidP="000E5FBE">
      <w:pPr>
        <w:rPr>
          <w:rFonts w:ascii="Century Gothic" w:hAnsi="Century Gothic" w:cs="Arial"/>
          <w:bCs/>
          <w:i/>
          <w:iCs/>
          <w:sz w:val="22"/>
          <w:szCs w:val="22"/>
          <w:lang w:val="en-US"/>
        </w:rPr>
      </w:pPr>
      <w:r w:rsidRPr="008474F1">
        <w:rPr>
          <w:rFonts w:ascii="Century Gothic" w:hAnsi="Century Gothic" w:cs="Arial"/>
          <w:bCs/>
          <w:i/>
          <w:iCs/>
          <w:sz w:val="22"/>
          <w:szCs w:val="22"/>
          <w:lang w:val="en-US"/>
        </w:rPr>
        <w:t xml:space="preserve">Note: there is also an online option to </w:t>
      </w:r>
      <w:proofErr w:type="gramStart"/>
      <w:r w:rsidRPr="008474F1">
        <w:rPr>
          <w:rFonts w:ascii="Century Gothic" w:hAnsi="Century Gothic" w:cs="Arial"/>
          <w:bCs/>
          <w:i/>
          <w:iCs/>
          <w:sz w:val="22"/>
          <w:szCs w:val="22"/>
          <w:lang w:val="en-US"/>
        </w:rPr>
        <w:t>meet,</w:t>
      </w:r>
      <w:proofErr w:type="gramEnd"/>
      <w:r w:rsidRPr="008474F1">
        <w:rPr>
          <w:rFonts w:ascii="Century Gothic" w:hAnsi="Century Gothic" w:cs="Arial"/>
          <w:bCs/>
          <w:i/>
          <w:iCs/>
          <w:sz w:val="22"/>
          <w:szCs w:val="22"/>
          <w:lang w:val="en-US"/>
        </w:rPr>
        <w:t xml:space="preserve"> this will be critical if there are restrictions to the number of people who can meet indoors</w:t>
      </w:r>
      <w:r>
        <w:rPr>
          <w:rFonts w:ascii="Century Gothic" w:hAnsi="Century Gothic" w:cs="Arial"/>
          <w:bCs/>
          <w:i/>
          <w:iCs/>
          <w:sz w:val="22"/>
          <w:szCs w:val="22"/>
          <w:lang w:val="en-US"/>
        </w:rPr>
        <w:t>.</w:t>
      </w:r>
    </w:p>
    <w:p w14:paraId="3E991B48" w14:textId="77777777" w:rsidR="00AE3549" w:rsidRDefault="00AE3549" w:rsidP="000E5FBE">
      <w:pPr>
        <w:rPr>
          <w:rFonts w:ascii="Century Gothic" w:hAnsi="Century Gothic" w:cs="Arial"/>
          <w:b/>
          <w:sz w:val="22"/>
          <w:szCs w:val="22"/>
          <w:lang w:val="en-US"/>
        </w:rPr>
      </w:pPr>
    </w:p>
    <w:p w14:paraId="55C2A38A" w14:textId="0D309DC4" w:rsidR="000E5FBE" w:rsidRDefault="00F0257E" w:rsidP="000E5FBE">
      <w:pPr>
        <w:rPr>
          <w:rFonts w:ascii="Century Gothic" w:hAnsi="Century Gothic" w:cs="Arial"/>
          <w:b/>
          <w:sz w:val="22"/>
          <w:szCs w:val="22"/>
          <w:lang w:val="en-US"/>
        </w:rPr>
      </w:pPr>
      <w:r>
        <w:rPr>
          <w:rFonts w:ascii="Century Gothic" w:hAnsi="Century Gothic" w:cs="Arial"/>
          <w:b/>
          <w:sz w:val="22"/>
          <w:szCs w:val="22"/>
          <w:lang w:val="en-US"/>
        </w:rPr>
        <w:t>9.30</w:t>
      </w:r>
      <w:r w:rsidR="00AE3549">
        <w:rPr>
          <w:rFonts w:ascii="Century Gothic" w:hAnsi="Century Gothic" w:cs="Arial"/>
          <w:b/>
          <w:sz w:val="22"/>
          <w:szCs w:val="22"/>
          <w:lang w:val="en-US"/>
        </w:rPr>
        <w:t xml:space="preserve"> </w:t>
      </w:r>
      <w:proofErr w:type="gramStart"/>
      <w:r>
        <w:rPr>
          <w:rFonts w:ascii="Century Gothic" w:hAnsi="Century Gothic" w:cs="Arial"/>
          <w:b/>
          <w:sz w:val="22"/>
          <w:szCs w:val="22"/>
          <w:lang w:val="en-US"/>
        </w:rPr>
        <w:t>am</w:t>
      </w:r>
      <w:proofErr w:type="gramEnd"/>
      <w:r w:rsidR="00AE3549">
        <w:rPr>
          <w:rFonts w:ascii="Century Gothic" w:hAnsi="Century Gothic" w:cs="Arial"/>
          <w:b/>
          <w:sz w:val="22"/>
          <w:szCs w:val="22"/>
          <w:lang w:val="en-US"/>
        </w:rPr>
        <w:t xml:space="preserve"> attendees start arriving</w:t>
      </w:r>
    </w:p>
    <w:p w14:paraId="5B0D1F75" w14:textId="77777777" w:rsidR="00F0257E" w:rsidRDefault="00F0257E" w:rsidP="000E5FBE">
      <w:pPr>
        <w:rPr>
          <w:rFonts w:ascii="Century Gothic" w:hAnsi="Century Gothic" w:cs="Arial"/>
          <w:b/>
          <w:sz w:val="22"/>
          <w:szCs w:val="22"/>
          <w:lang w:val="en-US"/>
        </w:rPr>
      </w:pPr>
    </w:p>
    <w:p w14:paraId="217CC125" w14:textId="4A0A62A9" w:rsidR="00F0257E" w:rsidRPr="00A23935" w:rsidRDefault="00F0257E" w:rsidP="000E5FBE">
      <w:pPr>
        <w:rPr>
          <w:rFonts w:ascii="Century Gothic" w:hAnsi="Century Gothic" w:cs="Arial"/>
          <w:b/>
          <w:sz w:val="22"/>
          <w:szCs w:val="22"/>
          <w:lang w:val="en-US"/>
        </w:rPr>
      </w:pPr>
      <w:bookmarkStart w:id="0" w:name="_GoBack"/>
      <w:bookmarkEnd w:id="0"/>
      <w:r w:rsidRPr="00A23935">
        <w:rPr>
          <w:rFonts w:ascii="Century Gothic" w:hAnsi="Century Gothic" w:cs="Arial"/>
          <w:b/>
          <w:sz w:val="22"/>
          <w:szCs w:val="22"/>
          <w:lang w:val="en-US"/>
        </w:rPr>
        <w:t>10.00am AGM Commence</w:t>
      </w:r>
    </w:p>
    <w:p w14:paraId="4632A001" w14:textId="77777777" w:rsidR="000E5FBE" w:rsidRPr="00A23935" w:rsidRDefault="000E5FBE" w:rsidP="000E5FBE">
      <w:pPr>
        <w:jc w:val="center"/>
        <w:rPr>
          <w:rFonts w:ascii="Century Gothic" w:hAnsi="Century Gothic" w:cs="Arial"/>
          <w:b/>
          <w:sz w:val="22"/>
          <w:szCs w:val="22"/>
          <w:lang w:val="en-US"/>
        </w:rPr>
      </w:pPr>
      <w:r w:rsidRPr="00A23935">
        <w:rPr>
          <w:rFonts w:ascii="Century Gothic" w:hAnsi="Century Gothic" w:cs="Arial"/>
          <w:b/>
          <w:sz w:val="22"/>
          <w:szCs w:val="22"/>
          <w:lang w:val="en-US"/>
        </w:rPr>
        <w:t>Agenda</w:t>
      </w:r>
    </w:p>
    <w:p w14:paraId="1F3130C4" w14:textId="3F2345B0" w:rsidR="000E5FBE" w:rsidRDefault="000E5FBE" w:rsidP="000E5FBE">
      <w:pPr>
        <w:jc w:val="center"/>
        <w:rPr>
          <w:rFonts w:ascii="Century Gothic" w:hAnsi="Century Gothic" w:cs="Arial"/>
          <w:b/>
          <w:sz w:val="22"/>
          <w:szCs w:val="22"/>
          <w:lang w:val="en-US"/>
        </w:rPr>
      </w:pPr>
      <w:r w:rsidRPr="00A23935">
        <w:rPr>
          <w:rFonts w:ascii="Century Gothic" w:hAnsi="Century Gothic" w:cs="Arial"/>
          <w:b/>
          <w:sz w:val="22"/>
          <w:szCs w:val="22"/>
          <w:lang w:val="en-US"/>
        </w:rPr>
        <w:t>(</w:t>
      </w:r>
      <w:proofErr w:type="gramStart"/>
      <w:r w:rsidRPr="00A23935">
        <w:rPr>
          <w:rFonts w:ascii="Century Gothic" w:hAnsi="Century Gothic" w:cs="Arial"/>
          <w:b/>
          <w:sz w:val="22"/>
          <w:szCs w:val="22"/>
          <w:lang w:val="en-US"/>
        </w:rPr>
        <w:t>to</w:t>
      </w:r>
      <w:proofErr w:type="gramEnd"/>
      <w:r w:rsidRPr="00A23935">
        <w:rPr>
          <w:rFonts w:ascii="Century Gothic" w:hAnsi="Century Gothic" w:cs="Arial"/>
          <w:b/>
          <w:sz w:val="22"/>
          <w:szCs w:val="22"/>
          <w:lang w:val="en-US"/>
        </w:rPr>
        <w:t xml:space="preserve"> be available for members at the door</w:t>
      </w:r>
      <w:r w:rsidR="006A5139" w:rsidRPr="00A23935">
        <w:rPr>
          <w:rFonts w:ascii="Century Gothic" w:hAnsi="Century Gothic" w:cs="Arial"/>
          <w:b/>
          <w:sz w:val="22"/>
          <w:szCs w:val="22"/>
          <w:lang w:val="en-US"/>
        </w:rPr>
        <w:t xml:space="preserve"> or emailed to on line attendees</w:t>
      </w:r>
      <w:r w:rsidRPr="00A23935">
        <w:rPr>
          <w:rFonts w:ascii="Century Gothic" w:hAnsi="Century Gothic" w:cs="Arial"/>
          <w:b/>
          <w:sz w:val="22"/>
          <w:szCs w:val="22"/>
          <w:lang w:val="en-US"/>
        </w:rPr>
        <w:t>)</w:t>
      </w:r>
    </w:p>
    <w:p w14:paraId="6442E882" w14:textId="75DEA109" w:rsidR="0082425D" w:rsidRDefault="0082425D" w:rsidP="0082425D">
      <w:pPr>
        <w:jc w:val="center"/>
        <w:rPr>
          <w:rFonts w:ascii="Century Gothic" w:hAnsi="Century Gothic" w:cs="Arial"/>
          <w:b/>
          <w:sz w:val="22"/>
          <w:szCs w:val="22"/>
          <w:lang w:val="en-US"/>
        </w:rPr>
      </w:pPr>
    </w:p>
    <w:p w14:paraId="7E0E0F9F" w14:textId="77777777"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1.</w:t>
      </w:r>
      <w:r w:rsidRPr="007A6C8E">
        <w:rPr>
          <w:rFonts w:ascii="Century Gothic" w:hAnsi="Century Gothic" w:cs="Arial"/>
          <w:lang w:val="en-US"/>
        </w:rPr>
        <w:tab/>
        <w:t>Welcome</w:t>
      </w:r>
    </w:p>
    <w:p w14:paraId="79186E06" w14:textId="77777777"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2.</w:t>
      </w:r>
      <w:r w:rsidRPr="007A6C8E">
        <w:rPr>
          <w:rFonts w:ascii="Century Gothic" w:hAnsi="Century Gothic" w:cs="Arial"/>
          <w:lang w:val="en-US"/>
        </w:rPr>
        <w:tab/>
        <w:t>Apologies</w:t>
      </w:r>
    </w:p>
    <w:p w14:paraId="2F00E9BB" w14:textId="77777777"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3.</w:t>
      </w:r>
      <w:r w:rsidRPr="007A6C8E">
        <w:rPr>
          <w:rFonts w:ascii="Century Gothic" w:hAnsi="Century Gothic" w:cs="Arial"/>
          <w:lang w:val="en-US"/>
        </w:rPr>
        <w:tab/>
        <w:t>Confirm quorum present</w:t>
      </w:r>
    </w:p>
    <w:p w14:paraId="78D4BFFD" w14:textId="311E331F"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4.</w:t>
      </w:r>
      <w:r w:rsidRPr="007A6C8E">
        <w:rPr>
          <w:rFonts w:ascii="Century Gothic" w:hAnsi="Century Gothic" w:cs="Arial"/>
          <w:lang w:val="en-US"/>
        </w:rPr>
        <w:tab/>
        <w:t>Minutes of last AGM</w:t>
      </w:r>
    </w:p>
    <w:p w14:paraId="6EA39328" w14:textId="6BF3BCF5"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5.</w:t>
      </w:r>
      <w:r w:rsidRPr="007A6C8E">
        <w:rPr>
          <w:rFonts w:ascii="Century Gothic" w:hAnsi="Century Gothic" w:cs="Arial"/>
          <w:lang w:val="en-US"/>
        </w:rPr>
        <w:tab/>
      </w:r>
      <w:r w:rsidR="007A6C8E" w:rsidRPr="007A6C8E">
        <w:rPr>
          <w:rFonts w:ascii="Century Gothic" w:hAnsi="Century Gothic" w:cs="Arial"/>
          <w:lang w:val="en-US"/>
        </w:rPr>
        <w:t>Receiving of Audited Financial Statements and Annual Report</w:t>
      </w:r>
    </w:p>
    <w:p w14:paraId="6E9BEB6C" w14:textId="0CCEE38E" w:rsidR="0082425D" w:rsidRPr="007A6C8E" w:rsidRDefault="0082425D" w:rsidP="007A6C8E">
      <w:pPr>
        <w:spacing w:line="480" w:lineRule="auto"/>
        <w:rPr>
          <w:rFonts w:ascii="Century Gothic" w:hAnsi="Century Gothic" w:cs="Arial"/>
          <w:lang w:val="en-US"/>
        </w:rPr>
      </w:pPr>
      <w:r w:rsidRPr="007A6C8E">
        <w:rPr>
          <w:rFonts w:ascii="Century Gothic" w:hAnsi="Century Gothic" w:cs="Arial"/>
          <w:lang w:val="en-US"/>
        </w:rPr>
        <w:t>6.</w:t>
      </w:r>
      <w:r w:rsidRPr="007A6C8E">
        <w:rPr>
          <w:rFonts w:ascii="Century Gothic" w:hAnsi="Century Gothic" w:cs="Arial"/>
          <w:lang w:val="en-US"/>
        </w:rPr>
        <w:tab/>
        <w:t>Comments on Annual Report and Audited Financial Statements</w:t>
      </w:r>
    </w:p>
    <w:p w14:paraId="77FC653F" w14:textId="090809B9" w:rsidR="007A6C8E" w:rsidRPr="007A6C8E" w:rsidRDefault="007A6C8E" w:rsidP="007A6C8E">
      <w:pPr>
        <w:spacing w:line="480" w:lineRule="auto"/>
        <w:rPr>
          <w:rFonts w:ascii="Century Gothic" w:hAnsi="Century Gothic" w:cs="Arial"/>
          <w:lang w:val="en-US"/>
        </w:rPr>
      </w:pPr>
      <w:r w:rsidRPr="007A6C8E">
        <w:rPr>
          <w:rFonts w:ascii="Century Gothic" w:hAnsi="Century Gothic" w:cs="Arial"/>
          <w:lang w:val="en-US"/>
        </w:rPr>
        <w:t>7.</w:t>
      </w:r>
      <w:r w:rsidRPr="007A6C8E">
        <w:rPr>
          <w:rFonts w:ascii="Century Gothic" w:hAnsi="Century Gothic" w:cs="Arial"/>
          <w:lang w:val="en-US"/>
        </w:rPr>
        <w:tab/>
      </w:r>
      <w:r w:rsidRPr="007A6C8E">
        <w:rPr>
          <w:rFonts w:ascii="Century Gothic" w:hAnsi="Century Gothic" w:cs="Arial"/>
          <w:sz w:val="23"/>
          <w:szCs w:val="23"/>
          <w:lang w:val="en-US"/>
        </w:rPr>
        <w:t>Adoption of the Audited Financial Statements and Annual Report</w:t>
      </w:r>
    </w:p>
    <w:p w14:paraId="67E30F4D" w14:textId="6F0A37B7" w:rsidR="007A6C8E" w:rsidRPr="007A6C8E" w:rsidRDefault="007A6C8E" w:rsidP="007A6C8E">
      <w:pPr>
        <w:spacing w:line="480" w:lineRule="auto"/>
        <w:rPr>
          <w:rFonts w:ascii="Century Gothic" w:hAnsi="Century Gothic" w:cs="Arial"/>
          <w:lang w:val="en-US"/>
        </w:rPr>
      </w:pPr>
      <w:r w:rsidRPr="007A6C8E">
        <w:rPr>
          <w:rFonts w:ascii="Century Gothic" w:hAnsi="Century Gothic" w:cs="Arial"/>
          <w:lang w:val="en-US"/>
        </w:rPr>
        <w:t>8.</w:t>
      </w:r>
      <w:r w:rsidRPr="007A6C8E">
        <w:rPr>
          <w:rFonts w:ascii="Century Gothic" w:hAnsi="Century Gothic" w:cs="Arial"/>
          <w:lang w:val="en-US"/>
        </w:rPr>
        <w:tab/>
        <w:t>Election of Council Members</w:t>
      </w:r>
    </w:p>
    <w:p w14:paraId="76085685" w14:textId="1B46C05E" w:rsidR="007A6C8E" w:rsidRPr="007A6C8E" w:rsidRDefault="007A6C8E" w:rsidP="007A6C8E">
      <w:pPr>
        <w:spacing w:line="480" w:lineRule="auto"/>
        <w:rPr>
          <w:rFonts w:ascii="Century Gothic" w:hAnsi="Century Gothic" w:cs="Arial"/>
          <w:lang w:val="en-US"/>
        </w:rPr>
      </w:pPr>
      <w:r w:rsidRPr="007A6C8E">
        <w:rPr>
          <w:rFonts w:ascii="Century Gothic" w:hAnsi="Century Gothic" w:cs="Arial"/>
          <w:lang w:val="en-US"/>
        </w:rPr>
        <w:t>9.</w:t>
      </w:r>
      <w:r w:rsidRPr="007A6C8E">
        <w:rPr>
          <w:rFonts w:ascii="Century Gothic" w:hAnsi="Century Gothic" w:cs="Arial"/>
          <w:lang w:val="en-US"/>
        </w:rPr>
        <w:tab/>
        <w:t>Appointment of Auditor</w:t>
      </w:r>
    </w:p>
    <w:p w14:paraId="044E9B63" w14:textId="56ABD225" w:rsidR="007A6C8E" w:rsidRDefault="007A6C8E" w:rsidP="007A6C8E">
      <w:pPr>
        <w:spacing w:line="480" w:lineRule="auto"/>
        <w:rPr>
          <w:rFonts w:ascii="Century Gothic" w:hAnsi="Century Gothic" w:cs="Arial"/>
          <w:b/>
          <w:sz w:val="22"/>
          <w:szCs w:val="22"/>
          <w:lang w:val="en-US"/>
        </w:rPr>
      </w:pPr>
      <w:r w:rsidRPr="007A6C8E">
        <w:rPr>
          <w:rFonts w:ascii="Century Gothic" w:hAnsi="Century Gothic" w:cs="Arial"/>
          <w:lang w:val="en-US"/>
        </w:rPr>
        <w:t xml:space="preserve">10. </w:t>
      </w:r>
      <w:r w:rsidRPr="007A6C8E">
        <w:rPr>
          <w:rFonts w:ascii="Century Gothic" w:hAnsi="Century Gothic" w:cs="Arial"/>
          <w:lang w:val="en-US"/>
        </w:rPr>
        <w:tab/>
        <w:t>Close of Meeting</w:t>
      </w:r>
    </w:p>
    <w:p w14:paraId="22140A4E" w14:textId="77777777" w:rsidR="007A6C8E" w:rsidRPr="00EA2F63" w:rsidRDefault="007A6C8E" w:rsidP="0082425D">
      <w:pPr>
        <w:rPr>
          <w:rFonts w:ascii="Century Gothic" w:hAnsi="Century Gothic" w:cs="Arial"/>
          <w:b/>
          <w:sz w:val="22"/>
          <w:szCs w:val="22"/>
          <w:lang w:val="en-US"/>
        </w:rPr>
      </w:pPr>
    </w:p>
    <w:p w14:paraId="557BB9CC" w14:textId="77777777" w:rsidR="007A6C8E" w:rsidRDefault="007A6C8E" w:rsidP="000B40BE">
      <w:pPr>
        <w:jc w:val="center"/>
        <w:rPr>
          <w:rFonts w:ascii="Century Gothic" w:hAnsi="Century Gothic" w:cs="Arial"/>
          <w:b/>
          <w:sz w:val="22"/>
          <w:szCs w:val="22"/>
          <w:lang w:val="en-US"/>
        </w:rPr>
      </w:pPr>
    </w:p>
    <w:p w14:paraId="4C71A231" w14:textId="00A50349" w:rsidR="0082425D" w:rsidRDefault="0082425D" w:rsidP="000B40BE">
      <w:pPr>
        <w:jc w:val="center"/>
        <w:rPr>
          <w:rFonts w:ascii="Century Gothic" w:hAnsi="Century Gothic" w:cs="Arial"/>
          <w:b/>
          <w:sz w:val="22"/>
          <w:szCs w:val="22"/>
          <w:lang w:val="en-US"/>
        </w:rPr>
      </w:pPr>
      <w:r>
        <w:rPr>
          <w:rFonts w:ascii="Century Gothic" w:hAnsi="Century Gothic" w:cs="Arial"/>
          <w:b/>
          <w:sz w:val="22"/>
          <w:szCs w:val="22"/>
          <w:lang w:val="en-US"/>
        </w:rPr>
        <w:br w:type="page"/>
      </w:r>
    </w:p>
    <w:p w14:paraId="776C9555" w14:textId="77777777" w:rsidR="0082425D" w:rsidRDefault="0082425D" w:rsidP="000B40BE">
      <w:pPr>
        <w:jc w:val="center"/>
        <w:rPr>
          <w:rFonts w:ascii="Century Gothic" w:hAnsi="Century Gothic" w:cs="Arial"/>
          <w:b/>
          <w:sz w:val="22"/>
          <w:szCs w:val="22"/>
          <w:lang w:val="en-US"/>
        </w:rPr>
      </w:pPr>
    </w:p>
    <w:p w14:paraId="5D9C8438" w14:textId="43C4345B" w:rsidR="001E6C54" w:rsidRPr="006A5139" w:rsidRDefault="001904EC" w:rsidP="000B40BE">
      <w:pPr>
        <w:jc w:val="center"/>
        <w:rPr>
          <w:rFonts w:ascii="Century Gothic" w:hAnsi="Century Gothic" w:cs="Arial"/>
          <w:b/>
          <w:sz w:val="22"/>
          <w:szCs w:val="22"/>
          <w:lang w:val="en-US"/>
        </w:rPr>
      </w:pPr>
      <w:r w:rsidRPr="006A5139">
        <w:rPr>
          <w:rFonts w:ascii="Century Gothic" w:hAnsi="Century Gothic" w:cs="Arial"/>
          <w:b/>
          <w:sz w:val="22"/>
          <w:szCs w:val="22"/>
          <w:lang w:val="en-US"/>
        </w:rPr>
        <w:t xml:space="preserve">NPAQ – AGM </w:t>
      </w:r>
      <w:r w:rsidR="00F0257E">
        <w:rPr>
          <w:rFonts w:ascii="Century Gothic" w:hAnsi="Century Gothic" w:cs="Arial"/>
          <w:b/>
          <w:sz w:val="22"/>
          <w:szCs w:val="22"/>
          <w:lang w:val="en-US"/>
        </w:rPr>
        <w:t>25</w:t>
      </w:r>
      <w:r w:rsidR="0019368F" w:rsidRPr="006A5139">
        <w:rPr>
          <w:rFonts w:ascii="Century Gothic" w:hAnsi="Century Gothic" w:cs="Arial"/>
          <w:b/>
          <w:sz w:val="22"/>
          <w:szCs w:val="22"/>
          <w:lang w:val="en-US"/>
        </w:rPr>
        <w:t>.9.</w:t>
      </w:r>
      <w:r w:rsidR="00F0257E">
        <w:rPr>
          <w:rFonts w:ascii="Century Gothic" w:hAnsi="Century Gothic" w:cs="Arial"/>
          <w:b/>
          <w:sz w:val="22"/>
          <w:szCs w:val="22"/>
          <w:lang w:val="en-US"/>
        </w:rPr>
        <w:t>2021</w:t>
      </w:r>
    </w:p>
    <w:p w14:paraId="2536E5A4" w14:textId="5A027076" w:rsidR="000B40BE" w:rsidRPr="006A5139" w:rsidRDefault="000B40BE">
      <w:pPr>
        <w:rPr>
          <w:rFonts w:ascii="Century Gothic" w:hAnsi="Century Gothic" w:cs="Arial"/>
          <w:sz w:val="22"/>
          <w:szCs w:val="22"/>
          <w:lang w:val="en-US"/>
        </w:rPr>
      </w:pPr>
    </w:p>
    <w:p w14:paraId="2AA1442C" w14:textId="12EA3898" w:rsidR="000E5FBE" w:rsidRPr="006A5139" w:rsidRDefault="00F0257E">
      <w:pPr>
        <w:rPr>
          <w:rFonts w:ascii="Century Gothic" w:hAnsi="Century Gothic" w:cs="Arial"/>
          <w:sz w:val="22"/>
          <w:szCs w:val="22"/>
          <w:lang w:val="en-US"/>
        </w:rPr>
      </w:pPr>
      <w:r>
        <w:rPr>
          <w:rFonts w:ascii="Century Gothic" w:hAnsi="Century Gothic" w:cs="Arial"/>
          <w:b/>
          <w:sz w:val="22"/>
          <w:szCs w:val="22"/>
          <w:lang w:val="en-US"/>
        </w:rPr>
        <w:t>10.00am</w:t>
      </w:r>
      <w:r w:rsidR="00AE3549" w:rsidRPr="006A5139">
        <w:rPr>
          <w:rFonts w:ascii="Century Gothic" w:hAnsi="Century Gothic" w:cs="Arial"/>
          <w:b/>
          <w:sz w:val="22"/>
          <w:szCs w:val="22"/>
          <w:lang w:val="en-US"/>
        </w:rPr>
        <w:t xml:space="preserve"> commence AGM</w:t>
      </w:r>
    </w:p>
    <w:p w14:paraId="1567FD43" w14:textId="77777777" w:rsidR="000E5FBE" w:rsidRPr="006A5139" w:rsidRDefault="000E5FBE">
      <w:pPr>
        <w:rPr>
          <w:rFonts w:ascii="Century Gothic" w:hAnsi="Century Gothic" w:cs="Arial"/>
          <w:sz w:val="22"/>
          <w:szCs w:val="22"/>
          <w:lang w:val="en-US"/>
        </w:rPr>
      </w:pPr>
    </w:p>
    <w:p w14:paraId="46148AC9" w14:textId="77777777" w:rsidR="000B40BE" w:rsidRPr="006A5139" w:rsidRDefault="000B40BE">
      <w:pPr>
        <w:rPr>
          <w:rFonts w:ascii="Century Gothic" w:hAnsi="Century Gothic" w:cs="Arial"/>
          <w:b/>
          <w:sz w:val="22"/>
          <w:szCs w:val="22"/>
          <w:lang w:val="en-US"/>
        </w:rPr>
      </w:pPr>
      <w:r w:rsidRPr="006A5139">
        <w:rPr>
          <w:rFonts w:ascii="Century Gothic" w:hAnsi="Century Gothic" w:cs="Arial"/>
          <w:b/>
          <w:sz w:val="22"/>
          <w:szCs w:val="22"/>
          <w:lang w:val="en-US"/>
        </w:rPr>
        <w:t>Agenda</w:t>
      </w:r>
    </w:p>
    <w:p w14:paraId="1D1D226E" w14:textId="77777777" w:rsidR="000B40BE" w:rsidRPr="006A5139" w:rsidRDefault="000B40BE">
      <w:pPr>
        <w:rPr>
          <w:rFonts w:ascii="Century Gothic" w:hAnsi="Century Gothic" w:cs="Arial"/>
          <w:sz w:val="22"/>
          <w:szCs w:val="22"/>
          <w:lang w:val="en-US"/>
        </w:rPr>
      </w:pPr>
    </w:p>
    <w:p w14:paraId="01BE8E89" w14:textId="77777777" w:rsidR="000B40BE" w:rsidRPr="006A5139" w:rsidRDefault="00790A9D">
      <w:pPr>
        <w:rPr>
          <w:rFonts w:ascii="Century Gothic" w:hAnsi="Century Gothic" w:cs="Arial"/>
          <w:b/>
          <w:sz w:val="22"/>
          <w:szCs w:val="22"/>
          <w:lang w:val="en-US"/>
        </w:rPr>
      </w:pPr>
      <w:r w:rsidRPr="006A5139">
        <w:rPr>
          <w:rFonts w:ascii="Century Gothic" w:hAnsi="Century Gothic" w:cs="Arial"/>
          <w:b/>
          <w:sz w:val="22"/>
          <w:szCs w:val="22"/>
          <w:lang w:val="en-US"/>
        </w:rPr>
        <w:t>1.</w:t>
      </w:r>
      <w:r w:rsidRPr="006A5139">
        <w:rPr>
          <w:rFonts w:ascii="Century Gothic" w:hAnsi="Century Gothic" w:cs="Arial"/>
          <w:b/>
          <w:sz w:val="22"/>
          <w:szCs w:val="22"/>
          <w:lang w:val="en-US"/>
        </w:rPr>
        <w:tab/>
      </w:r>
      <w:r w:rsidR="000B40BE" w:rsidRPr="006A5139">
        <w:rPr>
          <w:rFonts w:ascii="Century Gothic" w:hAnsi="Century Gothic" w:cs="Arial"/>
          <w:b/>
          <w:sz w:val="22"/>
          <w:szCs w:val="22"/>
          <w:lang w:val="en-US"/>
        </w:rPr>
        <w:t>Welcome</w:t>
      </w:r>
    </w:p>
    <w:p w14:paraId="066ED692" w14:textId="4D101F64" w:rsidR="000B40BE" w:rsidRPr="006A5139" w:rsidRDefault="000B40BE">
      <w:pPr>
        <w:rPr>
          <w:rFonts w:ascii="Century Gothic" w:hAnsi="Century Gothic" w:cs="Arial"/>
          <w:sz w:val="22"/>
          <w:szCs w:val="22"/>
          <w:lang w:val="en-US"/>
        </w:rPr>
      </w:pPr>
      <w:r w:rsidRPr="006A5139">
        <w:rPr>
          <w:rFonts w:ascii="Century Gothic" w:hAnsi="Century Gothic" w:cs="Arial"/>
          <w:sz w:val="22"/>
          <w:szCs w:val="22"/>
          <w:lang w:val="en-US"/>
        </w:rPr>
        <w:t>Welcome members</w:t>
      </w:r>
      <w:r w:rsidR="00DA173C" w:rsidRPr="006A5139">
        <w:rPr>
          <w:rFonts w:ascii="Century Gothic" w:hAnsi="Century Gothic" w:cs="Arial"/>
          <w:sz w:val="22"/>
          <w:szCs w:val="22"/>
          <w:lang w:val="en-US"/>
        </w:rPr>
        <w:t xml:space="preserve">, our auditors </w:t>
      </w:r>
      <w:r w:rsidRPr="006A5139">
        <w:rPr>
          <w:rFonts w:ascii="Century Gothic" w:hAnsi="Century Gothic" w:cs="Arial"/>
          <w:sz w:val="22"/>
          <w:szCs w:val="22"/>
          <w:lang w:val="en-US"/>
        </w:rPr>
        <w:t>and guests</w:t>
      </w:r>
      <w:r w:rsidR="002D1D9D" w:rsidRPr="006A5139">
        <w:rPr>
          <w:rFonts w:ascii="Century Gothic" w:hAnsi="Century Gothic" w:cs="Arial"/>
          <w:sz w:val="22"/>
          <w:szCs w:val="22"/>
          <w:lang w:val="en-US"/>
        </w:rPr>
        <w:t xml:space="preserve">. </w:t>
      </w:r>
      <w:proofErr w:type="gramStart"/>
      <w:r w:rsidR="009D5BA1" w:rsidRPr="006A5139">
        <w:rPr>
          <w:rFonts w:ascii="Century Gothic" w:hAnsi="Century Gothic" w:cs="Arial"/>
          <w:sz w:val="22"/>
          <w:szCs w:val="22"/>
          <w:lang w:val="en-US"/>
        </w:rPr>
        <w:t>Acknowledgement of</w:t>
      </w:r>
      <w:r w:rsidR="00740A4F" w:rsidRPr="006A5139">
        <w:rPr>
          <w:rFonts w:ascii="Century Gothic" w:hAnsi="Century Gothic" w:cs="Arial"/>
          <w:sz w:val="22"/>
          <w:szCs w:val="22"/>
          <w:lang w:val="en-US"/>
        </w:rPr>
        <w:t xml:space="preserve"> </w:t>
      </w:r>
      <w:r w:rsidR="009D5BA1" w:rsidRPr="006A5139">
        <w:rPr>
          <w:rFonts w:ascii="Century Gothic" w:hAnsi="Century Gothic" w:cs="Arial"/>
          <w:sz w:val="22"/>
          <w:szCs w:val="22"/>
          <w:lang w:val="en-US"/>
        </w:rPr>
        <w:t>C</w:t>
      </w:r>
      <w:r w:rsidR="00740A4F" w:rsidRPr="006A5139">
        <w:rPr>
          <w:rFonts w:ascii="Century Gothic" w:hAnsi="Century Gothic" w:cs="Arial"/>
          <w:sz w:val="22"/>
          <w:szCs w:val="22"/>
          <w:lang w:val="en-US"/>
        </w:rPr>
        <w:t>ountry.</w:t>
      </w:r>
      <w:proofErr w:type="gramEnd"/>
    </w:p>
    <w:p w14:paraId="2E95DF6E" w14:textId="7AE73606" w:rsidR="009D5BA1" w:rsidRPr="006A5139" w:rsidRDefault="009D5BA1">
      <w:pPr>
        <w:rPr>
          <w:rFonts w:ascii="Century Gothic" w:hAnsi="Century Gothic" w:cs="Arial"/>
          <w:sz w:val="22"/>
          <w:szCs w:val="22"/>
          <w:lang w:val="en-US"/>
        </w:rPr>
      </w:pPr>
    </w:p>
    <w:p w14:paraId="585F246D" w14:textId="45C8138F" w:rsidR="00901DCA" w:rsidRPr="00901DCA" w:rsidRDefault="00901DCA" w:rsidP="00901DCA">
      <w:pPr>
        <w:rPr>
          <w:sz w:val="20"/>
          <w:szCs w:val="20"/>
          <w:lang w:eastAsia="en-US"/>
        </w:rPr>
      </w:pPr>
      <w:r w:rsidRPr="00901DCA">
        <w:rPr>
          <w:rFonts w:ascii="Calibri" w:hAnsi="Calibri"/>
          <w:i/>
          <w:iCs/>
          <w:color w:val="000000"/>
          <w:lang w:eastAsia="en-US"/>
        </w:rPr>
        <w:t xml:space="preserve">'I would like to acknowledge and pay my respect to the Elders past and present, to those who have passed before us and to the members of the Aboriginal and Torres Strait Islander community who are also attending here today. I want to acknowledge the </w:t>
      </w:r>
      <w:proofErr w:type="spellStart"/>
      <w:r w:rsidRPr="00901DCA">
        <w:rPr>
          <w:rFonts w:ascii="Calibri" w:hAnsi="Calibri"/>
          <w:i/>
          <w:iCs/>
          <w:color w:val="000000"/>
          <w:lang w:eastAsia="en-US"/>
        </w:rPr>
        <w:t>Turrba</w:t>
      </w:r>
      <w:r>
        <w:rPr>
          <w:rFonts w:ascii="Calibri" w:hAnsi="Calibri"/>
          <w:i/>
          <w:iCs/>
          <w:color w:val="000000"/>
          <w:lang w:eastAsia="en-US"/>
        </w:rPr>
        <w:t>l</w:t>
      </w:r>
      <w:proofErr w:type="spellEnd"/>
      <w:r>
        <w:rPr>
          <w:rFonts w:ascii="Calibri" w:hAnsi="Calibri"/>
          <w:i/>
          <w:iCs/>
          <w:color w:val="000000"/>
          <w:lang w:eastAsia="en-US"/>
        </w:rPr>
        <w:t xml:space="preserve"> and </w:t>
      </w:r>
      <w:proofErr w:type="spellStart"/>
      <w:r>
        <w:rPr>
          <w:rFonts w:ascii="Calibri" w:hAnsi="Calibri"/>
          <w:i/>
          <w:iCs/>
          <w:color w:val="000000"/>
          <w:lang w:eastAsia="en-US"/>
        </w:rPr>
        <w:t>Jagera</w:t>
      </w:r>
      <w:proofErr w:type="spellEnd"/>
      <w:r w:rsidRPr="00901DCA">
        <w:rPr>
          <w:rFonts w:ascii="Calibri" w:hAnsi="Calibri"/>
          <w:i/>
          <w:iCs/>
          <w:color w:val="000000"/>
          <w:lang w:eastAsia="en-US"/>
        </w:rPr>
        <w:t xml:space="preserve"> Peoples, the traditional custodians of the lands we are meeting on here today’.</w:t>
      </w:r>
    </w:p>
    <w:p w14:paraId="33A1C5A5" w14:textId="77777777" w:rsidR="00F25DE0" w:rsidRPr="006A5139" w:rsidRDefault="00F25DE0" w:rsidP="00ED20DA">
      <w:pPr>
        <w:rPr>
          <w:rFonts w:ascii="Century Gothic" w:hAnsi="Century Gothic" w:cs="Arial"/>
          <w:i/>
          <w:color w:val="222222"/>
          <w:sz w:val="22"/>
          <w:szCs w:val="22"/>
          <w:shd w:val="clear" w:color="auto" w:fill="FFFFFF"/>
          <w:lang w:eastAsia="en-US"/>
        </w:rPr>
      </w:pPr>
    </w:p>
    <w:p w14:paraId="4362A8E3" w14:textId="69467550" w:rsidR="00ED20DA" w:rsidRPr="006A5139" w:rsidRDefault="00F25DE0" w:rsidP="00AE3549">
      <w:pPr>
        <w:rPr>
          <w:rFonts w:ascii="Century Gothic" w:hAnsi="Century Gothic"/>
          <w:i/>
          <w:sz w:val="22"/>
          <w:szCs w:val="22"/>
          <w:lang w:eastAsia="en-US"/>
        </w:rPr>
      </w:pPr>
      <w:r w:rsidRPr="006A5139">
        <w:rPr>
          <w:rFonts w:ascii="Century Gothic" w:hAnsi="Century Gothic" w:cs="Arial"/>
          <w:i/>
          <w:color w:val="222222"/>
          <w:sz w:val="22"/>
          <w:szCs w:val="22"/>
          <w:shd w:val="clear" w:color="auto" w:fill="FFFFFF"/>
          <w:lang w:eastAsia="en-US"/>
        </w:rPr>
        <w:t>Thank you for attending.</w:t>
      </w:r>
    </w:p>
    <w:p w14:paraId="6556D4F8" w14:textId="77777777" w:rsidR="009D5BA1" w:rsidRPr="006A5139" w:rsidRDefault="009D5BA1">
      <w:pPr>
        <w:rPr>
          <w:rFonts w:ascii="Century Gothic" w:hAnsi="Century Gothic" w:cs="Arial"/>
          <w:sz w:val="22"/>
          <w:szCs w:val="22"/>
          <w:lang w:val="en-US"/>
        </w:rPr>
      </w:pPr>
    </w:p>
    <w:p w14:paraId="55FA1287" w14:textId="790050C5" w:rsidR="00740A4F" w:rsidRPr="006A5139" w:rsidRDefault="008474F1">
      <w:pPr>
        <w:rPr>
          <w:rFonts w:ascii="Century Gothic" w:hAnsi="Century Gothic" w:cs="Arial"/>
          <w:sz w:val="22"/>
          <w:szCs w:val="22"/>
          <w:lang w:val="en-US"/>
        </w:rPr>
      </w:pPr>
      <w:r w:rsidRPr="006A5139">
        <w:rPr>
          <w:rFonts w:ascii="Century Gothic" w:hAnsi="Century Gothic" w:cs="Arial"/>
          <w:sz w:val="22"/>
          <w:szCs w:val="22"/>
          <w:lang w:val="en-US"/>
        </w:rPr>
        <w:t xml:space="preserve">Inform attendees of the COVID-19 plan that is in place. </w:t>
      </w:r>
      <w:r w:rsidR="00740A4F" w:rsidRPr="006A5139">
        <w:rPr>
          <w:rFonts w:ascii="Century Gothic" w:hAnsi="Century Gothic" w:cs="Arial"/>
          <w:sz w:val="22"/>
          <w:szCs w:val="22"/>
          <w:lang w:val="en-US"/>
        </w:rPr>
        <w:t>In case of fire, point out the exits. Advise guests where the toilets are.</w:t>
      </w:r>
    </w:p>
    <w:p w14:paraId="41ABFFEB" w14:textId="77777777" w:rsidR="009D5BA1" w:rsidRPr="006A5139" w:rsidRDefault="009D5BA1">
      <w:pPr>
        <w:rPr>
          <w:rFonts w:ascii="Century Gothic" w:hAnsi="Century Gothic" w:cs="Arial"/>
          <w:sz w:val="22"/>
          <w:szCs w:val="22"/>
          <w:lang w:val="en-US"/>
        </w:rPr>
      </w:pPr>
    </w:p>
    <w:p w14:paraId="616B1CD9" w14:textId="5E3CF677" w:rsidR="009D5BA1" w:rsidRPr="006A5139" w:rsidRDefault="009D5BA1">
      <w:pPr>
        <w:rPr>
          <w:rFonts w:ascii="Century Gothic" w:hAnsi="Century Gothic" w:cs="Arial"/>
          <w:b/>
          <w:bCs/>
          <w:sz w:val="22"/>
          <w:szCs w:val="22"/>
          <w:lang w:val="en-US"/>
        </w:rPr>
      </w:pPr>
      <w:r w:rsidRPr="006A5139">
        <w:rPr>
          <w:rFonts w:ascii="Century Gothic" w:hAnsi="Century Gothic" w:cs="Arial"/>
          <w:b/>
          <w:bCs/>
          <w:sz w:val="22"/>
          <w:szCs w:val="22"/>
          <w:lang w:val="en-US"/>
        </w:rPr>
        <w:t>Procedure for this meeting: for good order and conduct of the meeting at question time</w:t>
      </w:r>
      <w:r w:rsidR="00F25DE0" w:rsidRPr="006A5139">
        <w:rPr>
          <w:rFonts w:ascii="Century Gothic" w:hAnsi="Century Gothic" w:cs="Arial"/>
          <w:b/>
          <w:bCs/>
          <w:sz w:val="22"/>
          <w:szCs w:val="22"/>
          <w:lang w:val="en-US"/>
        </w:rPr>
        <w:t>,</w:t>
      </w:r>
      <w:r w:rsidRPr="006A5139">
        <w:rPr>
          <w:rFonts w:ascii="Century Gothic" w:hAnsi="Century Gothic" w:cs="Arial"/>
          <w:b/>
          <w:bCs/>
          <w:sz w:val="22"/>
          <w:szCs w:val="22"/>
          <w:lang w:val="en-US"/>
        </w:rPr>
        <w:t xml:space="preserve"> each speaker </w:t>
      </w:r>
      <w:r w:rsidR="00F25DE0" w:rsidRPr="006A5139">
        <w:rPr>
          <w:rFonts w:ascii="Century Gothic" w:hAnsi="Century Gothic" w:cs="Arial"/>
          <w:b/>
          <w:bCs/>
          <w:sz w:val="22"/>
          <w:szCs w:val="22"/>
          <w:lang w:val="en-US"/>
        </w:rPr>
        <w:t>is asked to observe a limit of</w:t>
      </w:r>
      <w:r w:rsidRPr="006A5139">
        <w:rPr>
          <w:rFonts w:ascii="Century Gothic" w:hAnsi="Century Gothic" w:cs="Arial"/>
          <w:b/>
          <w:bCs/>
          <w:sz w:val="22"/>
          <w:szCs w:val="22"/>
          <w:lang w:val="en-US"/>
        </w:rPr>
        <w:t xml:space="preserve"> 3 minutes.</w:t>
      </w:r>
    </w:p>
    <w:p w14:paraId="21DACF92" w14:textId="77777777" w:rsidR="00931478" w:rsidRPr="006A5139" w:rsidRDefault="00931478" w:rsidP="00D32740">
      <w:pPr>
        <w:spacing w:before="120"/>
        <w:rPr>
          <w:rFonts w:ascii="Century Gothic" w:hAnsi="Century Gothic" w:cs="Arial"/>
          <w:sz w:val="22"/>
          <w:szCs w:val="22"/>
          <w:lang w:val="en-US"/>
        </w:rPr>
      </w:pPr>
    </w:p>
    <w:p w14:paraId="6259E483" w14:textId="77777777" w:rsidR="00D32740" w:rsidRPr="006A5139" w:rsidRDefault="00D32740" w:rsidP="00D32740">
      <w:pPr>
        <w:spacing w:before="120"/>
        <w:rPr>
          <w:rFonts w:ascii="Century Gothic" w:hAnsi="Century Gothic" w:cs="Arial"/>
          <w:sz w:val="22"/>
          <w:szCs w:val="22"/>
          <w:lang w:val="en-US"/>
        </w:rPr>
      </w:pPr>
      <w:r w:rsidRPr="006A5139">
        <w:rPr>
          <w:rFonts w:ascii="Century Gothic" w:hAnsi="Century Gothic" w:cs="Arial"/>
          <w:sz w:val="22"/>
          <w:szCs w:val="22"/>
          <w:lang w:val="en-US"/>
        </w:rPr>
        <w:t>Agendas have been distributed.</w:t>
      </w:r>
    </w:p>
    <w:p w14:paraId="2DA05294" w14:textId="77777777" w:rsidR="00D31410" w:rsidRPr="006A5139" w:rsidRDefault="00D31410" w:rsidP="00D32740">
      <w:pPr>
        <w:spacing w:before="120"/>
        <w:rPr>
          <w:rFonts w:ascii="Century Gothic" w:hAnsi="Century Gothic" w:cs="Arial"/>
          <w:sz w:val="22"/>
          <w:szCs w:val="22"/>
          <w:lang w:val="en-US"/>
        </w:rPr>
      </w:pPr>
    </w:p>
    <w:p w14:paraId="7A8CBB33" w14:textId="77777777" w:rsidR="000B40BE" w:rsidRPr="006A5139" w:rsidRDefault="00790A9D">
      <w:pPr>
        <w:rPr>
          <w:rFonts w:ascii="Century Gothic" w:hAnsi="Century Gothic" w:cs="Arial"/>
          <w:b/>
          <w:sz w:val="22"/>
          <w:szCs w:val="22"/>
          <w:lang w:val="en-US"/>
        </w:rPr>
      </w:pPr>
      <w:r w:rsidRPr="006A5139">
        <w:rPr>
          <w:rFonts w:ascii="Century Gothic" w:hAnsi="Century Gothic" w:cs="Arial"/>
          <w:b/>
          <w:sz w:val="22"/>
          <w:szCs w:val="22"/>
          <w:lang w:val="en-US"/>
        </w:rPr>
        <w:t>2.</w:t>
      </w:r>
      <w:r w:rsidRPr="006A5139">
        <w:rPr>
          <w:rFonts w:ascii="Century Gothic" w:hAnsi="Century Gothic" w:cs="Arial"/>
          <w:b/>
          <w:sz w:val="22"/>
          <w:szCs w:val="22"/>
          <w:lang w:val="en-US"/>
        </w:rPr>
        <w:tab/>
      </w:r>
      <w:r w:rsidR="000B40BE" w:rsidRPr="006A5139">
        <w:rPr>
          <w:rFonts w:ascii="Century Gothic" w:hAnsi="Century Gothic" w:cs="Arial"/>
          <w:b/>
          <w:sz w:val="22"/>
          <w:szCs w:val="22"/>
          <w:lang w:val="en-US"/>
        </w:rPr>
        <w:t>Apologies</w:t>
      </w:r>
    </w:p>
    <w:p w14:paraId="03F67FA7" w14:textId="488FE665" w:rsidR="005D7B3A" w:rsidRPr="006A5139" w:rsidRDefault="0019368F" w:rsidP="001904EC">
      <w:pPr>
        <w:spacing w:before="120"/>
        <w:rPr>
          <w:rFonts w:ascii="Century Gothic" w:hAnsi="Century Gothic" w:cs="Arial"/>
          <w:sz w:val="20"/>
          <w:szCs w:val="20"/>
          <w:lang w:val="en-US"/>
        </w:rPr>
      </w:pPr>
      <w:r w:rsidRPr="006A5139">
        <w:rPr>
          <w:rFonts w:ascii="Century Gothic" w:hAnsi="Century Gothic" w:cs="Arial"/>
          <w:sz w:val="22"/>
          <w:szCs w:val="22"/>
          <w:lang w:val="en-US"/>
        </w:rPr>
        <w:t>Apologies</w:t>
      </w:r>
      <w:r w:rsidR="001904EC" w:rsidRPr="006A5139">
        <w:rPr>
          <w:rFonts w:ascii="Century Gothic" w:hAnsi="Century Gothic" w:cs="Arial"/>
          <w:sz w:val="22"/>
          <w:szCs w:val="22"/>
          <w:lang w:val="en-US"/>
        </w:rPr>
        <w:t xml:space="preserve"> re</w:t>
      </w:r>
      <w:r w:rsidR="00BE1F4B" w:rsidRPr="006A5139">
        <w:rPr>
          <w:rFonts w:ascii="Century Gothic" w:hAnsi="Century Gothic" w:cs="Arial"/>
          <w:sz w:val="22"/>
          <w:szCs w:val="22"/>
          <w:lang w:val="en-US"/>
        </w:rPr>
        <w:t xml:space="preserve">ceived </w:t>
      </w:r>
      <w:r w:rsidR="00931478" w:rsidRPr="006A5139">
        <w:rPr>
          <w:rFonts w:ascii="Century Gothic" w:hAnsi="Century Gothic" w:cs="Arial"/>
          <w:sz w:val="22"/>
          <w:szCs w:val="22"/>
          <w:lang w:val="en-US"/>
        </w:rPr>
        <w:t>by</w:t>
      </w:r>
      <w:r w:rsidR="002C09F2" w:rsidRPr="006A5139">
        <w:rPr>
          <w:rFonts w:ascii="Century Gothic" w:hAnsi="Century Gothic" w:cs="Arial"/>
          <w:sz w:val="22"/>
          <w:szCs w:val="22"/>
          <w:lang w:val="en-US"/>
        </w:rPr>
        <w:t xml:space="preserve"> </w:t>
      </w:r>
      <w:r w:rsidR="00F0257E">
        <w:rPr>
          <w:rFonts w:ascii="Century Gothic" w:hAnsi="Century Gothic" w:cs="Arial"/>
          <w:sz w:val="22"/>
          <w:szCs w:val="22"/>
          <w:lang w:val="en-US"/>
        </w:rPr>
        <w:t>22</w:t>
      </w:r>
      <w:r w:rsidR="002C09F2" w:rsidRPr="006A5139">
        <w:rPr>
          <w:rFonts w:ascii="Century Gothic" w:hAnsi="Century Gothic" w:cs="Arial"/>
          <w:sz w:val="22"/>
          <w:szCs w:val="22"/>
          <w:lang w:val="en-US"/>
        </w:rPr>
        <w:t>.9.</w:t>
      </w:r>
      <w:r w:rsidR="008474F1" w:rsidRPr="006A5139">
        <w:rPr>
          <w:rFonts w:ascii="Century Gothic" w:hAnsi="Century Gothic" w:cs="Arial"/>
          <w:sz w:val="22"/>
          <w:szCs w:val="22"/>
          <w:lang w:val="en-US"/>
        </w:rPr>
        <w:t>2020</w:t>
      </w:r>
      <w:r w:rsidR="00931478" w:rsidRPr="006A5139">
        <w:rPr>
          <w:rFonts w:ascii="Century Gothic" w:hAnsi="Century Gothic" w:cs="Arial"/>
          <w:sz w:val="22"/>
          <w:szCs w:val="22"/>
          <w:lang w:val="en-US"/>
        </w:rPr>
        <w:t>.</w:t>
      </w:r>
      <w:r w:rsidR="0082425D" w:rsidRPr="006A5139">
        <w:rPr>
          <w:rFonts w:ascii="Century Gothic" w:hAnsi="Century Gothic" w:cs="Arial"/>
          <w:sz w:val="22"/>
          <w:szCs w:val="22"/>
          <w:lang w:val="en-US"/>
        </w:rPr>
        <w:t xml:space="preserve"> </w:t>
      </w:r>
      <w:proofErr w:type="gramStart"/>
      <w:r w:rsidR="0082425D" w:rsidRPr="006A5139">
        <w:rPr>
          <w:rFonts w:ascii="Century Gothic" w:hAnsi="Century Gothic" w:cs="Arial"/>
          <w:sz w:val="22"/>
          <w:szCs w:val="22"/>
          <w:lang w:val="en-US"/>
        </w:rPr>
        <w:t>Any other apologies?</w:t>
      </w:r>
      <w:proofErr w:type="gramEnd"/>
    </w:p>
    <w:p w14:paraId="0EEBA9CE" w14:textId="1EEAD5D4" w:rsidR="00E22AC2" w:rsidRPr="006A5139" w:rsidRDefault="00E22AC2">
      <w:pPr>
        <w:rPr>
          <w:rFonts w:ascii="Century Gothic" w:hAnsi="Century Gothic" w:cs="Arial"/>
          <w:sz w:val="22"/>
          <w:szCs w:val="22"/>
          <w:lang w:val="en-US"/>
        </w:rPr>
      </w:pPr>
    </w:p>
    <w:tbl>
      <w:tblPr>
        <w:tblpPr w:leftFromText="180" w:rightFromText="180" w:vertAnchor="text" w:tblpY="1"/>
        <w:tblOverlap w:val="never"/>
        <w:tblW w:w="4760" w:type="dxa"/>
        <w:tblBorders>
          <w:top w:val="nil"/>
          <w:left w:val="nil"/>
          <w:right w:val="nil"/>
        </w:tblBorders>
        <w:tblLayout w:type="fixed"/>
        <w:tblLook w:val="0000" w:firstRow="0" w:lastRow="0" w:firstColumn="0" w:lastColumn="0" w:noHBand="0" w:noVBand="0"/>
      </w:tblPr>
      <w:tblGrid>
        <w:gridCol w:w="3089"/>
        <w:gridCol w:w="1671"/>
      </w:tblGrid>
      <w:tr w:rsidR="00E22AC2" w:rsidRPr="006A5139" w14:paraId="0809E8EA" w14:textId="77777777" w:rsidTr="52725237">
        <w:tc>
          <w:tcPr>
            <w:tcW w:w="3089" w:type="dxa"/>
            <w:tcBorders>
              <w:top w:val="single" w:sz="4" w:space="0" w:color="auto"/>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01DE00C2" w14:textId="77777777" w:rsidR="00E22AC2" w:rsidRPr="006A5139" w:rsidRDefault="00E22AC2" w:rsidP="00C74BF7">
            <w:pPr>
              <w:widowControl w:val="0"/>
              <w:autoSpaceDE w:val="0"/>
              <w:autoSpaceDN w:val="0"/>
              <w:adjustRightInd w:val="0"/>
              <w:rPr>
                <w:rFonts w:ascii="Century Gothic" w:hAnsi="Century Gothic"/>
                <w:b/>
                <w:sz w:val="20"/>
                <w:szCs w:val="20"/>
                <w:lang w:val="en-US" w:eastAsia="en-US"/>
              </w:rPr>
            </w:pPr>
            <w:r w:rsidRPr="006A5139">
              <w:rPr>
                <w:rFonts w:ascii="Century Gothic" w:hAnsi="Century Gothic"/>
                <w:b/>
                <w:sz w:val="20"/>
                <w:szCs w:val="20"/>
                <w:lang w:val="en-US" w:eastAsia="en-US"/>
              </w:rPr>
              <w:t>First Name</w:t>
            </w:r>
          </w:p>
        </w:tc>
        <w:tc>
          <w:tcPr>
            <w:tcW w:w="1671" w:type="dxa"/>
            <w:tcBorders>
              <w:top w:val="single" w:sz="4" w:space="0" w:color="auto"/>
              <w:bottom w:val="single" w:sz="8" w:space="0" w:color="000000" w:themeColor="text1"/>
              <w:right w:val="single" w:sz="8" w:space="0" w:color="000000" w:themeColor="text1"/>
            </w:tcBorders>
            <w:tcMar>
              <w:top w:w="140" w:type="nil"/>
              <w:right w:w="140" w:type="nil"/>
            </w:tcMar>
            <w:vAlign w:val="bottom"/>
          </w:tcPr>
          <w:p w14:paraId="3CCFB971" w14:textId="77777777" w:rsidR="00E22AC2" w:rsidRPr="006A5139" w:rsidRDefault="00E22AC2" w:rsidP="00C74BF7">
            <w:pPr>
              <w:widowControl w:val="0"/>
              <w:autoSpaceDE w:val="0"/>
              <w:autoSpaceDN w:val="0"/>
              <w:adjustRightInd w:val="0"/>
              <w:rPr>
                <w:rFonts w:ascii="Century Gothic" w:hAnsi="Century Gothic"/>
                <w:b/>
                <w:sz w:val="20"/>
                <w:szCs w:val="20"/>
                <w:lang w:val="en-US" w:eastAsia="en-US"/>
              </w:rPr>
            </w:pPr>
            <w:r w:rsidRPr="006A5139">
              <w:rPr>
                <w:rFonts w:ascii="Century Gothic" w:hAnsi="Century Gothic"/>
                <w:b/>
                <w:sz w:val="20"/>
                <w:szCs w:val="20"/>
                <w:lang w:val="en-US" w:eastAsia="en-US"/>
              </w:rPr>
              <w:t>Surname</w:t>
            </w:r>
          </w:p>
        </w:tc>
      </w:tr>
      <w:tr w:rsidR="009D5BA1" w:rsidRPr="006A5139" w14:paraId="37EF92D0"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29F43626" w14:textId="2FD25F11" w:rsidR="009D5BA1" w:rsidRPr="00856DA7" w:rsidRDefault="009D5BA1" w:rsidP="00C74BF7">
            <w:pPr>
              <w:widowControl w:val="0"/>
              <w:autoSpaceDE w:val="0"/>
              <w:autoSpaceDN w:val="0"/>
              <w:adjustRightInd w:val="0"/>
              <w:rPr>
                <w:rFonts w:ascii="Century Gothic" w:hAnsi="Century Gothic"/>
                <w:sz w:val="18"/>
                <w:szCs w:val="18"/>
                <w:lang w:val="en-US" w:eastAsia="en-US"/>
              </w:rPr>
            </w:pPr>
            <w:r w:rsidRPr="00856DA7">
              <w:rPr>
                <w:rFonts w:ascii="Century Gothic" w:hAnsi="Century Gothic"/>
                <w:sz w:val="18"/>
                <w:szCs w:val="18"/>
                <w:lang w:val="en-US" w:eastAsia="en-US"/>
              </w:rPr>
              <w:t>Christine (</w:t>
            </w:r>
            <w:proofErr w:type="spellStart"/>
            <w:r w:rsidRPr="00856DA7">
              <w:rPr>
                <w:rFonts w:ascii="Century Gothic" w:hAnsi="Century Gothic"/>
                <w:sz w:val="18"/>
                <w:szCs w:val="18"/>
                <w:lang w:val="en-US" w:eastAsia="en-US"/>
              </w:rPr>
              <w:t>Ineke</w:t>
            </w:r>
            <w:proofErr w:type="spellEnd"/>
            <w:r w:rsidRPr="00856DA7">
              <w:rPr>
                <w:rFonts w:ascii="Century Gothic" w:hAnsi="Century Gothic"/>
                <w:sz w:val="18"/>
                <w:szCs w:val="18"/>
                <w:lang w:val="en-US" w:eastAsia="en-US"/>
              </w:rPr>
              <w:t>)</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18CE285F" w14:textId="04C429C8" w:rsidR="009D5BA1" w:rsidRPr="00856DA7" w:rsidRDefault="009D5BA1" w:rsidP="00C74BF7">
            <w:pPr>
              <w:widowControl w:val="0"/>
              <w:autoSpaceDE w:val="0"/>
              <w:autoSpaceDN w:val="0"/>
              <w:adjustRightInd w:val="0"/>
              <w:rPr>
                <w:rFonts w:ascii="Century Gothic" w:hAnsi="Century Gothic"/>
                <w:sz w:val="18"/>
                <w:szCs w:val="18"/>
                <w:lang w:val="en-US" w:eastAsia="en-US"/>
              </w:rPr>
            </w:pPr>
            <w:r w:rsidRPr="00856DA7">
              <w:rPr>
                <w:rFonts w:ascii="Century Gothic" w:hAnsi="Century Gothic"/>
                <w:sz w:val="18"/>
                <w:szCs w:val="18"/>
                <w:lang w:val="en-US" w:eastAsia="en-US"/>
              </w:rPr>
              <w:t>Ball (P)</w:t>
            </w:r>
          </w:p>
        </w:tc>
      </w:tr>
      <w:tr w:rsidR="00931478" w:rsidRPr="006A5139" w14:paraId="5E7A249D"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78BBF0C4" w14:textId="5BE719F3" w:rsidR="00931478" w:rsidRPr="00856DA7" w:rsidRDefault="00740A4F"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Nancy</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5D10898F" w14:textId="2A9C10EB" w:rsidR="00931478" w:rsidRPr="00856DA7" w:rsidRDefault="00740A4F" w:rsidP="00C74BF7">
            <w:pPr>
              <w:widowControl w:val="0"/>
              <w:autoSpaceDE w:val="0"/>
              <w:autoSpaceDN w:val="0"/>
              <w:adjustRightInd w:val="0"/>
              <w:rPr>
                <w:rFonts w:ascii="Century Gothic" w:hAnsi="Century Gothic"/>
                <w:sz w:val="18"/>
                <w:szCs w:val="18"/>
                <w:highlight w:val="yellow"/>
                <w:lang w:val="en-US" w:eastAsia="en-US"/>
              </w:rPr>
            </w:pPr>
            <w:proofErr w:type="spellStart"/>
            <w:r w:rsidRPr="00856DA7">
              <w:rPr>
                <w:rFonts w:ascii="Century Gothic" w:hAnsi="Century Gothic"/>
                <w:sz w:val="18"/>
                <w:szCs w:val="18"/>
                <w:highlight w:val="yellow"/>
                <w:lang w:val="en-US" w:eastAsia="en-US"/>
              </w:rPr>
              <w:t>Bartrim</w:t>
            </w:r>
            <w:proofErr w:type="spellEnd"/>
            <w:r w:rsidR="00F76C21" w:rsidRPr="00856DA7">
              <w:rPr>
                <w:rFonts w:ascii="Century Gothic" w:hAnsi="Century Gothic"/>
                <w:sz w:val="18"/>
                <w:szCs w:val="18"/>
                <w:highlight w:val="yellow"/>
                <w:lang w:val="en-US" w:eastAsia="en-US"/>
              </w:rPr>
              <w:t xml:space="preserve"> (P)</w:t>
            </w:r>
          </w:p>
        </w:tc>
      </w:tr>
      <w:tr w:rsidR="006630A4" w:rsidRPr="006A5139" w14:paraId="33F6E4C8"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7C71D708" w14:textId="2458EFED" w:rsidR="006630A4"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Carole</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365347D1" w14:textId="0AE786F8" w:rsidR="006630A4"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Bristow</w:t>
            </w:r>
          </w:p>
        </w:tc>
      </w:tr>
      <w:tr w:rsidR="00931478" w:rsidRPr="006A5139" w14:paraId="23D6EC07"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0EDB89EF" w14:textId="6B099EE5" w:rsidR="00931478"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 xml:space="preserve">John </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174742B6" w14:textId="45B7239D" w:rsidR="00931478"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Bristow</w:t>
            </w:r>
          </w:p>
        </w:tc>
      </w:tr>
      <w:tr w:rsidR="00931478" w:rsidRPr="006A5139" w14:paraId="10DB1918"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07298CF5" w14:textId="348CEB56" w:rsidR="00931478"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Ruth</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60114042" w14:textId="3D648A2B" w:rsidR="00931478" w:rsidRPr="00856DA7" w:rsidRDefault="1F788920"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Bristow</w:t>
            </w:r>
          </w:p>
        </w:tc>
      </w:tr>
      <w:tr w:rsidR="00856DA7" w:rsidRPr="006A5139" w14:paraId="7328281C"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5BE0CAD6" w14:textId="6697AFBB" w:rsidR="00856DA7" w:rsidRPr="00856DA7" w:rsidRDefault="00856DA7" w:rsidP="00C74BF7">
            <w:pPr>
              <w:widowControl w:val="0"/>
              <w:autoSpaceDE w:val="0"/>
              <w:autoSpaceDN w:val="0"/>
              <w:adjustRightInd w:val="0"/>
              <w:rPr>
                <w:rFonts w:ascii="Century Gothic" w:hAnsi="Century Gothic"/>
                <w:sz w:val="18"/>
                <w:szCs w:val="18"/>
                <w:lang w:val="en-US" w:eastAsia="en-US"/>
              </w:rPr>
            </w:pPr>
            <w:r w:rsidRPr="00856DA7">
              <w:rPr>
                <w:rFonts w:ascii="Century Gothic" w:hAnsi="Century Gothic"/>
                <w:sz w:val="18"/>
                <w:szCs w:val="18"/>
                <w:lang w:val="en-US" w:eastAsia="en-US"/>
              </w:rPr>
              <w:t xml:space="preserve">Peter </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59D2482F" w14:textId="643D98FC" w:rsidR="00856DA7" w:rsidRPr="00856DA7" w:rsidRDefault="00856DA7" w:rsidP="00C74BF7">
            <w:pPr>
              <w:widowControl w:val="0"/>
              <w:autoSpaceDE w:val="0"/>
              <w:autoSpaceDN w:val="0"/>
              <w:adjustRightInd w:val="0"/>
              <w:rPr>
                <w:rFonts w:ascii="Century Gothic" w:hAnsi="Century Gothic"/>
                <w:sz w:val="18"/>
                <w:szCs w:val="18"/>
                <w:lang w:val="en-US" w:eastAsia="en-US"/>
              </w:rPr>
            </w:pPr>
            <w:r w:rsidRPr="00856DA7">
              <w:rPr>
                <w:rFonts w:ascii="Century Gothic" w:hAnsi="Century Gothic"/>
                <w:sz w:val="18"/>
                <w:szCs w:val="18"/>
                <w:lang w:val="en-US" w:eastAsia="en-US"/>
              </w:rPr>
              <w:t>Cooper (P)</w:t>
            </w:r>
          </w:p>
        </w:tc>
      </w:tr>
      <w:tr w:rsidR="00931478" w:rsidRPr="006A5139" w14:paraId="7084827D"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405E5D86" w14:textId="64D67249" w:rsidR="00931478"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Athol</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7F36B32B" w14:textId="354EFC7E" w:rsidR="00931478"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Lester</w:t>
            </w:r>
            <w:r w:rsidR="0B19E11D" w:rsidRPr="00856DA7">
              <w:rPr>
                <w:rFonts w:ascii="Century Gothic" w:hAnsi="Century Gothic"/>
                <w:sz w:val="18"/>
                <w:szCs w:val="18"/>
                <w:highlight w:val="yellow"/>
                <w:lang w:val="en-US" w:eastAsia="en-US"/>
              </w:rPr>
              <w:t xml:space="preserve"> (P)</w:t>
            </w:r>
          </w:p>
        </w:tc>
      </w:tr>
      <w:tr w:rsidR="00FB7493" w:rsidRPr="006A5139" w14:paraId="2CF2B8B7"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4F6680ED" w14:textId="6464A0C7" w:rsidR="00FB7493"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Maria</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2A6CD9F8" w14:textId="40A3C024" w:rsidR="00FB7493"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Lester</w:t>
            </w:r>
            <w:r w:rsidR="3E359A5B" w:rsidRPr="00856DA7">
              <w:rPr>
                <w:rFonts w:ascii="Century Gothic" w:hAnsi="Century Gothic"/>
                <w:sz w:val="18"/>
                <w:szCs w:val="18"/>
                <w:highlight w:val="yellow"/>
                <w:lang w:val="en-US" w:eastAsia="en-US"/>
              </w:rPr>
              <w:t xml:space="preserve"> (P)</w:t>
            </w:r>
          </w:p>
        </w:tc>
      </w:tr>
      <w:tr w:rsidR="52725237" w14:paraId="3E8DDFD4"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41FFC104" w14:textId="729FAC78" w:rsidR="1D93533B" w:rsidRPr="00856DA7" w:rsidRDefault="1D93533B" w:rsidP="52725237">
            <w:pPr>
              <w:rPr>
                <w:rFonts w:ascii="Century Gothic" w:hAnsi="Century Gothic"/>
                <w:sz w:val="18"/>
                <w:szCs w:val="18"/>
                <w:lang w:val="en-US" w:eastAsia="en-US"/>
              </w:rPr>
            </w:pPr>
            <w:r w:rsidRPr="00856DA7">
              <w:rPr>
                <w:rFonts w:ascii="Century Gothic" w:hAnsi="Century Gothic"/>
                <w:sz w:val="18"/>
                <w:szCs w:val="18"/>
                <w:lang w:val="en-US" w:eastAsia="en-US"/>
              </w:rPr>
              <w:t>Peter</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0A872D16" w14:textId="0EA5B67A" w:rsidR="1D93533B" w:rsidRPr="00856DA7" w:rsidRDefault="1D93533B" w:rsidP="52725237">
            <w:pPr>
              <w:rPr>
                <w:rFonts w:ascii="Century Gothic" w:hAnsi="Century Gothic"/>
                <w:sz w:val="18"/>
                <w:szCs w:val="18"/>
                <w:lang w:val="en-US" w:eastAsia="en-US"/>
              </w:rPr>
            </w:pPr>
            <w:r w:rsidRPr="00856DA7">
              <w:rPr>
                <w:rFonts w:ascii="Century Gothic" w:hAnsi="Century Gothic"/>
                <w:sz w:val="18"/>
                <w:szCs w:val="18"/>
                <w:lang w:val="en-US" w:eastAsia="en-US"/>
              </w:rPr>
              <w:t>Manton (P)</w:t>
            </w:r>
          </w:p>
        </w:tc>
      </w:tr>
      <w:tr w:rsidR="009D5BA1" w:rsidRPr="006A5139" w14:paraId="39EB6B68"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366EF914" w14:textId="4D7DDB07" w:rsidR="009D5BA1"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Don</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5A56403E" w14:textId="3A31CD07" w:rsidR="009D5BA1" w:rsidRPr="00856DA7" w:rsidRDefault="10160A26"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Marshall (P)</w:t>
            </w:r>
          </w:p>
        </w:tc>
      </w:tr>
      <w:tr w:rsidR="00FB7493" w:rsidRPr="006A5139" w14:paraId="429666DB"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5174C25A" w14:textId="4F698460" w:rsidR="00FB7493" w:rsidRPr="00856DA7" w:rsidRDefault="00740A4F"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Philip</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0750D209" w14:textId="030866F2" w:rsidR="00FB7493" w:rsidRPr="00856DA7" w:rsidRDefault="00740A4F" w:rsidP="00C74BF7">
            <w:pPr>
              <w:widowControl w:val="0"/>
              <w:autoSpaceDE w:val="0"/>
              <w:autoSpaceDN w:val="0"/>
              <w:adjustRightInd w:val="0"/>
              <w:rPr>
                <w:rFonts w:ascii="Century Gothic" w:hAnsi="Century Gothic"/>
                <w:sz w:val="18"/>
                <w:szCs w:val="18"/>
                <w:highlight w:val="yellow"/>
                <w:lang w:val="en-US" w:eastAsia="en-US"/>
              </w:rPr>
            </w:pPr>
            <w:proofErr w:type="spellStart"/>
            <w:r w:rsidRPr="00856DA7">
              <w:rPr>
                <w:rFonts w:ascii="Century Gothic" w:hAnsi="Century Gothic"/>
                <w:sz w:val="18"/>
                <w:szCs w:val="18"/>
                <w:highlight w:val="yellow"/>
                <w:lang w:val="en-US" w:eastAsia="en-US"/>
              </w:rPr>
              <w:t>Marwedel</w:t>
            </w:r>
            <w:proofErr w:type="spellEnd"/>
            <w:r w:rsidR="00F76C21" w:rsidRPr="00856DA7">
              <w:rPr>
                <w:rFonts w:ascii="Century Gothic" w:hAnsi="Century Gothic"/>
                <w:sz w:val="18"/>
                <w:szCs w:val="18"/>
                <w:highlight w:val="yellow"/>
                <w:lang w:val="en-US" w:eastAsia="en-US"/>
              </w:rPr>
              <w:t xml:space="preserve"> (P)</w:t>
            </w:r>
          </w:p>
        </w:tc>
      </w:tr>
      <w:tr w:rsidR="00856DA7" w:rsidRPr="006A5139" w14:paraId="4ED5E898"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4044F0E1" w14:textId="7F48EC5A" w:rsidR="00856DA7" w:rsidRPr="00856DA7" w:rsidRDefault="00856DA7" w:rsidP="00C74BF7">
            <w:pPr>
              <w:widowControl w:val="0"/>
              <w:autoSpaceDE w:val="0"/>
              <w:autoSpaceDN w:val="0"/>
              <w:adjustRightInd w:val="0"/>
              <w:rPr>
                <w:rFonts w:ascii="Century Gothic" w:hAnsi="Century Gothic"/>
                <w:sz w:val="18"/>
                <w:szCs w:val="18"/>
                <w:lang w:val="en-US" w:eastAsia="en-US"/>
              </w:rPr>
            </w:pPr>
            <w:r w:rsidRPr="00856DA7">
              <w:rPr>
                <w:rFonts w:ascii="Century Gothic" w:hAnsi="Century Gothic"/>
                <w:sz w:val="18"/>
                <w:szCs w:val="18"/>
                <w:lang w:val="en-US" w:eastAsia="en-US"/>
              </w:rPr>
              <w:t xml:space="preserve">Leon </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2FD9BA89" w14:textId="2BA0306F" w:rsidR="00856DA7" w:rsidRPr="00856DA7" w:rsidRDefault="00856DA7" w:rsidP="00C74BF7">
            <w:pPr>
              <w:widowControl w:val="0"/>
              <w:autoSpaceDE w:val="0"/>
              <w:autoSpaceDN w:val="0"/>
              <w:adjustRightInd w:val="0"/>
              <w:rPr>
                <w:rFonts w:ascii="Century Gothic" w:hAnsi="Century Gothic"/>
                <w:sz w:val="18"/>
                <w:szCs w:val="18"/>
                <w:lang w:val="en-US" w:eastAsia="en-US"/>
              </w:rPr>
            </w:pPr>
            <w:proofErr w:type="spellStart"/>
            <w:r w:rsidRPr="00856DA7">
              <w:rPr>
                <w:rFonts w:ascii="Century Gothic" w:hAnsi="Century Gothic"/>
                <w:sz w:val="18"/>
                <w:szCs w:val="18"/>
                <w:lang w:val="en-US" w:eastAsia="en-US"/>
              </w:rPr>
              <w:t>Misfeld</w:t>
            </w:r>
            <w:proofErr w:type="spellEnd"/>
            <w:r w:rsidRPr="00856DA7">
              <w:rPr>
                <w:rFonts w:ascii="Century Gothic" w:hAnsi="Century Gothic"/>
                <w:sz w:val="18"/>
                <w:szCs w:val="18"/>
                <w:lang w:val="en-US" w:eastAsia="en-US"/>
              </w:rPr>
              <w:t xml:space="preserve"> (P)</w:t>
            </w:r>
          </w:p>
        </w:tc>
      </w:tr>
      <w:tr w:rsidR="00A847B5" w:rsidRPr="006A5139" w14:paraId="67E1690B"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34CC66CD" w14:textId="27522A0D" w:rsidR="00A847B5" w:rsidRPr="00856DA7" w:rsidRDefault="3BF32CF3"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 xml:space="preserve">Tony </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2090A39C" w14:textId="5973FD6D" w:rsidR="00A847B5" w:rsidRPr="00856DA7" w:rsidRDefault="3BF32CF3"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O’Brien (P)</w:t>
            </w:r>
          </w:p>
        </w:tc>
      </w:tr>
      <w:tr w:rsidR="00A847B5" w:rsidRPr="006A5139" w14:paraId="6B1F8014"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27675D83" w14:textId="5E2F704C" w:rsidR="00A847B5"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Annette</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437B4554" w14:textId="07C6FB94" w:rsidR="00A847B5"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Peacock</w:t>
            </w:r>
          </w:p>
        </w:tc>
      </w:tr>
      <w:tr w:rsidR="009D5BA1" w:rsidRPr="006A5139" w14:paraId="2833E38D"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1ADF08FA" w14:textId="44327148" w:rsidR="009D5BA1"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Ailsa</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79680FD2" w14:textId="7F6F35D2" w:rsidR="009D5BA1"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Rutherford</w:t>
            </w:r>
          </w:p>
        </w:tc>
      </w:tr>
      <w:tr w:rsidR="00A847B5" w:rsidRPr="006A5139" w14:paraId="4A3D19B4"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680D3D57" w14:textId="6B4D7B8C" w:rsidR="00A847B5"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r w:rsidRPr="00856DA7">
              <w:rPr>
                <w:rFonts w:ascii="Century Gothic" w:hAnsi="Century Gothic"/>
                <w:sz w:val="18"/>
                <w:szCs w:val="18"/>
                <w:highlight w:val="yellow"/>
                <w:lang w:val="en-US" w:eastAsia="en-US"/>
              </w:rPr>
              <w:t xml:space="preserve">Susan </w:t>
            </w:r>
          </w:p>
        </w:tc>
        <w:tc>
          <w:tcPr>
            <w:tcW w:w="1671" w:type="dxa"/>
            <w:tcBorders>
              <w:bottom w:val="single" w:sz="8" w:space="0" w:color="000000" w:themeColor="text1"/>
              <w:right w:val="single" w:sz="8" w:space="0" w:color="000000" w:themeColor="text1"/>
            </w:tcBorders>
            <w:tcMar>
              <w:top w:w="140" w:type="nil"/>
              <w:right w:w="140" w:type="nil"/>
            </w:tcMar>
            <w:vAlign w:val="bottom"/>
          </w:tcPr>
          <w:p w14:paraId="5EF7246C" w14:textId="55E1CD20" w:rsidR="00A847B5" w:rsidRPr="00856DA7" w:rsidRDefault="630C0E01" w:rsidP="00C74BF7">
            <w:pPr>
              <w:widowControl w:val="0"/>
              <w:autoSpaceDE w:val="0"/>
              <w:autoSpaceDN w:val="0"/>
              <w:adjustRightInd w:val="0"/>
              <w:rPr>
                <w:rFonts w:ascii="Century Gothic" w:hAnsi="Century Gothic"/>
                <w:sz w:val="18"/>
                <w:szCs w:val="18"/>
                <w:highlight w:val="yellow"/>
                <w:lang w:val="en-US" w:eastAsia="en-US"/>
              </w:rPr>
            </w:pPr>
            <w:proofErr w:type="spellStart"/>
            <w:r w:rsidRPr="00856DA7">
              <w:rPr>
                <w:rFonts w:ascii="Century Gothic" w:hAnsi="Century Gothic"/>
                <w:sz w:val="18"/>
                <w:szCs w:val="18"/>
                <w:highlight w:val="yellow"/>
                <w:lang w:val="en-US" w:eastAsia="en-US"/>
              </w:rPr>
              <w:t>Treloar</w:t>
            </w:r>
            <w:proofErr w:type="spellEnd"/>
          </w:p>
        </w:tc>
      </w:tr>
      <w:tr w:rsidR="00A847B5" w:rsidRPr="006A5139" w14:paraId="33FB1946" w14:textId="77777777" w:rsidTr="52725237">
        <w:tc>
          <w:tcPr>
            <w:tcW w:w="3089" w:type="dxa"/>
            <w:tcBorders>
              <w:left w:val="single" w:sz="8" w:space="0" w:color="000000" w:themeColor="text1"/>
              <w:bottom w:val="single" w:sz="8" w:space="0" w:color="000000" w:themeColor="text1"/>
              <w:right w:val="single" w:sz="8" w:space="0" w:color="000000" w:themeColor="text1"/>
            </w:tcBorders>
            <w:tcMar>
              <w:top w:w="140" w:type="nil"/>
              <w:right w:w="140" w:type="nil"/>
            </w:tcMar>
            <w:vAlign w:val="bottom"/>
          </w:tcPr>
          <w:p w14:paraId="58C99A81" w14:textId="58B87531" w:rsidR="00A847B5" w:rsidRPr="006A5139" w:rsidRDefault="00A847B5" w:rsidP="00C74BF7">
            <w:pPr>
              <w:widowControl w:val="0"/>
              <w:autoSpaceDE w:val="0"/>
              <w:autoSpaceDN w:val="0"/>
              <w:adjustRightInd w:val="0"/>
              <w:rPr>
                <w:rFonts w:ascii="Century Gothic" w:hAnsi="Century Gothic"/>
                <w:sz w:val="18"/>
                <w:szCs w:val="18"/>
                <w:lang w:val="en-US" w:eastAsia="en-US"/>
              </w:rPr>
            </w:pPr>
          </w:p>
        </w:tc>
        <w:tc>
          <w:tcPr>
            <w:tcW w:w="1671" w:type="dxa"/>
            <w:tcBorders>
              <w:bottom w:val="single" w:sz="8" w:space="0" w:color="000000" w:themeColor="text1"/>
              <w:right w:val="single" w:sz="8" w:space="0" w:color="000000" w:themeColor="text1"/>
            </w:tcBorders>
            <w:tcMar>
              <w:top w:w="140" w:type="nil"/>
              <w:right w:w="140" w:type="nil"/>
            </w:tcMar>
            <w:vAlign w:val="bottom"/>
          </w:tcPr>
          <w:p w14:paraId="49393D8D" w14:textId="0869AA57" w:rsidR="00A847B5" w:rsidRPr="006A5139" w:rsidRDefault="00A847B5" w:rsidP="00C74BF7">
            <w:pPr>
              <w:widowControl w:val="0"/>
              <w:autoSpaceDE w:val="0"/>
              <w:autoSpaceDN w:val="0"/>
              <w:adjustRightInd w:val="0"/>
              <w:rPr>
                <w:rFonts w:ascii="Century Gothic" w:hAnsi="Century Gothic"/>
                <w:sz w:val="18"/>
                <w:szCs w:val="18"/>
                <w:lang w:val="en-US" w:eastAsia="en-US"/>
              </w:rPr>
            </w:pPr>
          </w:p>
        </w:tc>
      </w:tr>
    </w:tbl>
    <w:p w14:paraId="1ACFF550" w14:textId="3EBFC933" w:rsidR="52725237" w:rsidRDefault="52725237"/>
    <w:p w14:paraId="5A4AC873" w14:textId="48FEAE6A" w:rsidR="00E22AC2" w:rsidRPr="006A5139" w:rsidRDefault="00C74BF7" w:rsidP="00C74BF7">
      <w:pPr>
        <w:tabs>
          <w:tab w:val="center" w:pos="1673"/>
        </w:tabs>
        <w:rPr>
          <w:rFonts w:ascii="Century Gothic" w:hAnsi="Century Gothic" w:cs="Arial"/>
          <w:sz w:val="22"/>
          <w:szCs w:val="22"/>
          <w:lang w:val="en-US"/>
        </w:rPr>
      </w:pPr>
      <w:r w:rsidRPr="006A5139">
        <w:rPr>
          <w:rFonts w:ascii="Century Gothic" w:hAnsi="Century Gothic" w:cs="Arial"/>
          <w:sz w:val="22"/>
          <w:szCs w:val="22"/>
          <w:lang w:val="en-US"/>
        </w:rPr>
        <w:tab/>
      </w:r>
      <w:r w:rsidRPr="006A5139">
        <w:rPr>
          <w:rFonts w:ascii="Century Gothic" w:hAnsi="Century Gothic" w:cs="Arial"/>
          <w:sz w:val="22"/>
          <w:szCs w:val="22"/>
          <w:lang w:val="en-US"/>
        </w:rPr>
        <w:br w:type="textWrapping" w:clear="all"/>
      </w:r>
    </w:p>
    <w:p w14:paraId="01F8CB7B" w14:textId="77777777" w:rsidR="00285219" w:rsidRPr="006A5139" w:rsidRDefault="00285219">
      <w:pPr>
        <w:rPr>
          <w:rFonts w:ascii="Century Gothic" w:hAnsi="Century Gothic" w:cs="Arial"/>
          <w:sz w:val="22"/>
          <w:szCs w:val="22"/>
          <w:lang w:val="en-US"/>
        </w:rPr>
      </w:pPr>
      <w:r w:rsidRPr="006A5139">
        <w:rPr>
          <w:rFonts w:ascii="Century Gothic" w:hAnsi="Century Gothic" w:cs="Arial"/>
          <w:sz w:val="22"/>
          <w:szCs w:val="22"/>
          <w:lang w:val="en-US"/>
        </w:rPr>
        <w:t>Are there any other apologies?</w:t>
      </w:r>
    </w:p>
    <w:p w14:paraId="0B6F2638" w14:textId="4D045F06" w:rsidR="005F5880" w:rsidRPr="006A5139" w:rsidRDefault="005F5880">
      <w:pPr>
        <w:rPr>
          <w:rFonts w:ascii="Century Gothic" w:hAnsi="Century Gothic" w:cs="Arial"/>
          <w:sz w:val="22"/>
          <w:szCs w:val="22"/>
          <w:lang w:val="en-US"/>
        </w:rPr>
      </w:pPr>
    </w:p>
    <w:p w14:paraId="4219E405" w14:textId="764D7E10" w:rsidR="005F5880" w:rsidRPr="006A5139" w:rsidRDefault="005F5880">
      <w:pPr>
        <w:rPr>
          <w:rFonts w:ascii="Century Gothic" w:hAnsi="Century Gothic" w:cs="Arial"/>
          <w:b/>
          <w:sz w:val="22"/>
          <w:szCs w:val="22"/>
          <w:lang w:val="en-US"/>
        </w:rPr>
      </w:pPr>
      <w:r w:rsidRPr="006A5139">
        <w:rPr>
          <w:rFonts w:ascii="Century Gothic" w:hAnsi="Century Gothic" w:cs="Arial"/>
          <w:b/>
          <w:sz w:val="22"/>
          <w:szCs w:val="22"/>
          <w:lang w:val="en-US"/>
        </w:rPr>
        <w:t>3.</w:t>
      </w:r>
      <w:r w:rsidRPr="006A5139">
        <w:rPr>
          <w:rFonts w:ascii="Century Gothic" w:hAnsi="Century Gothic" w:cs="Arial"/>
          <w:b/>
          <w:sz w:val="22"/>
          <w:szCs w:val="22"/>
          <w:lang w:val="en-US"/>
        </w:rPr>
        <w:tab/>
        <w:t>Confirm quorum present</w:t>
      </w:r>
    </w:p>
    <w:p w14:paraId="40A2F025" w14:textId="77777777" w:rsidR="000B40BE" w:rsidRPr="006A5139" w:rsidRDefault="000B40BE">
      <w:pPr>
        <w:rPr>
          <w:rFonts w:ascii="Century Gothic" w:hAnsi="Century Gothic" w:cs="Arial"/>
          <w:sz w:val="22"/>
          <w:szCs w:val="22"/>
          <w:lang w:val="en-US"/>
        </w:rPr>
      </w:pPr>
    </w:p>
    <w:p w14:paraId="15EA1B62" w14:textId="5B47C212" w:rsidR="005F5880" w:rsidRPr="006558AB" w:rsidRDefault="005F5880">
      <w:pPr>
        <w:rPr>
          <w:rFonts w:ascii="Century Gothic" w:hAnsi="Century Gothic" w:cs="Arial"/>
          <w:sz w:val="20"/>
          <w:szCs w:val="20"/>
          <w:lang w:val="en-US"/>
        </w:rPr>
      </w:pPr>
      <w:r w:rsidRPr="006558AB">
        <w:rPr>
          <w:rFonts w:ascii="Century Gothic" w:hAnsi="Century Gothic" w:cs="Arial"/>
          <w:sz w:val="20"/>
          <w:szCs w:val="20"/>
          <w:lang w:val="en-US"/>
        </w:rPr>
        <w:t xml:space="preserve">Quorum is ‘equal to double the number of members of the Association presently on </w:t>
      </w:r>
      <w:r w:rsidR="00FF7263" w:rsidRPr="006558AB">
        <w:rPr>
          <w:rFonts w:ascii="Century Gothic" w:hAnsi="Century Gothic" w:cs="Arial"/>
          <w:sz w:val="20"/>
          <w:szCs w:val="20"/>
          <w:lang w:val="en-US"/>
        </w:rPr>
        <w:t>council</w:t>
      </w:r>
      <w:r w:rsidRPr="006558AB">
        <w:rPr>
          <w:rFonts w:ascii="Century Gothic" w:hAnsi="Century Gothic" w:cs="Arial"/>
          <w:sz w:val="20"/>
          <w:szCs w:val="20"/>
          <w:lang w:val="en-US"/>
        </w:rPr>
        <w:t xml:space="preserve"> plus one’ – Rule 2</w:t>
      </w:r>
      <w:r w:rsidR="00FF7263" w:rsidRPr="006558AB">
        <w:rPr>
          <w:rFonts w:ascii="Century Gothic" w:hAnsi="Century Gothic" w:cs="Arial"/>
          <w:sz w:val="20"/>
          <w:szCs w:val="20"/>
          <w:lang w:val="en-US"/>
        </w:rPr>
        <w:t>9</w:t>
      </w:r>
      <w:r w:rsidRPr="006558AB">
        <w:rPr>
          <w:rFonts w:ascii="Century Gothic" w:hAnsi="Century Gothic" w:cs="Arial"/>
          <w:sz w:val="20"/>
          <w:szCs w:val="20"/>
          <w:lang w:val="en-US"/>
        </w:rPr>
        <w:t xml:space="preserve">(1) – </w:t>
      </w:r>
      <w:proofErr w:type="spellStart"/>
      <w:r w:rsidRPr="006558AB">
        <w:rPr>
          <w:rFonts w:ascii="Century Gothic" w:hAnsi="Century Gothic" w:cs="Arial"/>
          <w:sz w:val="20"/>
          <w:szCs w:val="20"/>
          <w:lang w:val="en-US"/>
        </w:rPr>
        <w:t>ie</w:t>
      </w:r>
      <w:proofErr w:type="spellEnd"/>
      <w:r w:rsidRPr="006558AB">
        <w:rPr>
          <w:rFonts w:ascii="Century Gothic" w:hAnsi="Century Gothic" w:cs="Arial"/>
          <w:sz w:val="20"/>
          <w:szCs w:val="20"/>
          <w:lang w:val="en-US"/>
        </w:rPr>
        <w:t xml:space="preserve"> </w:t>
      </w:r>
      <w:r w:rsidR="00F76C21" w:rsidRPr="006558AB">
        <w:rPr>
          <w:rFonts w:ascii="Century Gothic" w:hAnsi="Century Gothic" w:cs="Arial"/>
          <w:sz w:val="20"/>
          <w:szCs w:val="20"/>
          <w:lang w:val="en-US"/>
        </w:rPr>
        <w:t>21</w:t>
      </w:r>
      <w:r w:rsidRPr="006558AB">
        <w:rPr>
          <w:rFonts w:ascii="Century Gothic" w:hAnsi="Century Gothic" w:cs="Arial"/>
          <w:sz w:val="20"/>
          <w:szCs w:val="20"/>
          <w:lang w:val="en-US"/>
        </w:rPr>
        <w:t xml:space="preserve"> members (there are </w:t>
      </w:r>
      <w:r w:rsidR="00F76C21" w:rsidRPr="006558AB">
        <w:rPr>
          <w:rFonts w:ascii="Century Gothic" w:hAnsi="Century Gothic" w:cs="Arial"/>
          <w:sz w:val="20"/>
          <w:szCs w:val="20"/>
          <w:lang w:val="en-US"/>
        </w:rPr>
        <w:t>10</w:t>
      </w:r>
      <w:r w:rsidR="002C09F2" w:rsidRPr="006558AB">
        <w:rPr>
          <w:rFonts w:ascii="Century Gothic" w:hAnsi="Century Gothic" w:cs="Arial"/>
          <w:sz w:val="20"/>
          <w:szCs w:val="20"/>
          <w:lang w:val="en-US"/>
        </w:rPr>
        <w:t xml:space="preserve"> </w:t>
      </w:r>
      <w:r w:rsidRPr="006558AB">
        <w:rPr>
          <w:rFonts w:ascii="Century Gothic" w:hAnsi="Century Gothic" w:cs="Arial"/>
          <w:sz w:val="20"/>
          <w:szCs w:val="20"/>
          <w:lang w:val="en-US"/>
        </w:rPr>
        <w:t>members who currently are Council members). Includes proxies – Rule 28(3).</w:t>
      </w:r>
    </w:p>
    <w:p w14:paraId="4ED65CC5" w14:textId="7461FABF" w:rsidR="00B47E48" w:rsidRPr="006558AB" w:rsidRDefault="00B47E48">
      <w:pPr>
        <w:rPr>
          <w:rFonts w:ascii="Century Gothic" w:hAnsi="Century Gothic" w:cs="Arial"/>
          <w:sz w:val="20"/>
          <w:szCs w:val="20"/>
          <w:lang w:val="en-US"/>
        </w:rPr>
      </w:pPr>
    </w:p>
    <w:p w14:paraId="6DDD715D" w14:textId="53FD8282" w:rsidR="00F76C21" w:rsidRPr="006558AB" w:rsidRDefault="00F76C21">
      <w:pPr>
        <w:rPr>
          <w:rFonts w:ascii="Century Gothic" w:hAnsi="Century Gothic" w:cs="Arial"/>
          <w:sz w:val="20"/>
          <w:szCs w:val="20"/>
          <w:lang w:val="en-US"/>
        </w:rPr>
      </w:pPr>
      <w:r w:rsidRPr="006558AB">
        <w:rPr>
          <w:rFonts w:ascii="Century Gothic" w:hAnsi="Century Gothic" w:cs="Arial"/>
          <w:sz w:val="20"/>
          <w:szCs w:val="20"/>
          <w:lang w:val="en-US"/>
        </w:rPr>
        <w:t xml:space="preserve">There are </w:t>
      </w:r>
      <w:r w:rsidR="00C8764C" w:rsidRPr="006558AB">
        <w:rPr>
          <w:rFonts w:ascii="Century Gothic" w:hAnsi="Century Gothic" w:cs="Arial"/>
          <w:sz w:val="20"/>
          <w:szCs w:val="20"/>
          <w:highlight w:val="yellow"/>
          <w:lang w:val="en-US"/>
        </w:rPr>
        <w:t>Y</w:t>
      </w:r>
      <w:r w:rsidRPr="006558AB">
        <w:rPr>
          <w:rFonts w:ascii="Century Gothic" w:hAnsi="Century Gothic" w:cs="Arial"/>
          <w:sz w:val="20"/>
          <w:szCs w:val="20"/>
          <w:lang w:val="en-US"/>
        </w:rPr>
        <w:t xml:space="preserve"> members present tonig</w:t>
      </w:r>
      <w:r w:rsidR="00FF7263" w:rsidRPr="006558AB">
        <w:rPr>
          <w:rFonts w:ascii="Century Gothic" w:hAnsi="Century Gothic" w:cs="Arial"/>
          <w:sz w:val="20"/>
          <w:szCs w:val="20"/>
          <w:lang w:val="en-US"/>
        </w:rPr>
        <w:t>ht</w:t>
      </w:r>
      <w:r w:rsidRPr="006558AB">
        <w:rPr>
          <w:rFonts w:ascii="Century Gothic" w:hAnsi="Century Gothic" w:cs="Arial"/>
          <w:sz w:val="20"/>
          <w:szCs w:val="20"/>
          <w:lang w:val="en-US"/>
        </w:rPr>
        <w:t>.</w:t>
      </w:r>
    </w:p>
    <w:p w14:paraId="00DA5202" w14:textId="77777777" w:rsidR="00F76C21" w:rsidRPr="006558AB" w:rsidRDefault="00F76C21">
      <w:pPr>
        <w:rPr>
          <w:rFonts w:ascii="Century Gothic" w:hAnsi="Century Gothic" w:cs="Arial"/>
          <w:sz w:val="20"/>
          <w:szCs w:val="20"/>
          <w:lang w:val="en-US"/>
        </w:rPr>
      </w:pPr>
    </w:p>
    <w:p w14:paraId="3DA78ACD" w14:textId="252E098F" w:rsidR="009B6F6F" w:rsidRPr="006558AB" w:rsidRDefault="00B47E48" w:rsidP="009B6F6F">
      <w:pPr>
        <w:rPr>
          <w:rFonts w:ascii="Century Gothic" w:hAnsi="Century Gothic" w:cs="Arial"/>
          <w:sz w:val="20"/>
          <w:szCs w:val="20"/>
          <w:lang w:val="en-US"/>
        </w:rPr>
      </w:pPr>
      <w:r w:rsidRPr="006558AB">
        <w:rPr>
          <w:rFonts w:ascii="Century Gothic" w:hAnsi="Century Gothic" w:cs="Arial"/>
          <w:sz w:val="20"/>
          <w:szCs w:val="20"/>
          <w:lang w:val="en-US"/>
        </w:rPr>
        <w:t>A proxy constitutes attendance</w:t>
      </w:r>
      <w:r w:rsidR="00A218A0" w:rsidRPr="006558AB">
        <w:rPr>
          <w:rFonts w:ascii="Century Gothic" w:hAnsi="Century Gothic" w:cs="Arial"/>
          <w:sz w:val="20"/>
          <w:szCs w:val="20"/>
          <w:lang w:val="en-US"/>
        </w:rPr>
        <w:t xml:space="preserve"> (Rule 2</w:t>
      </w:r>
      <w:r w:rsidR="00FF7263" w:rsidRPr="006558AB">
        <w:rPr>
          <w:rFonts w:ascii="Century Gothic" w:hAnsi="Century Gothic" w:cs="Arial"/>
          <w:sz w:val="20"/>
          <w:szCs w:val="20"/>
          <w:lang w:val="en-US"/>
        </w:rPr>
        <w:t>9</w:t>
      </w:r>
      <w:r w:rsidR="00A218A0" w:rsidRPr="006558AB">
        <w:rPr>
          <w:rFonts w:ascii="Century Gothic" w:hAnsi="Century Gothic" w:cs="Arial"/>
          <w:sz w:val="20"/>
          <w:szCs w:val="20"/>
          <w:lang w:val="en-US"/>
        </w:rPr>
        <w:t>(3))</w:t>
      </w:r>
      <w:r w:rsidRPr="006558AB">
        <w:rPr>
          <w:rFonts w:ascii="Century Gothic" w:hAnsi="Century Gothic" w:cs="Arial"/>
          <w:sz w:val="20"/>
          <w:szCs w:val="20"/>
          <w:lang w:val="en-US"/>
        </w:rPr>
        <w:t xml:space="preserve"> – Chair to read out the names and/or number of proxies received</w:t>
      </w:r>
      <w:r w:rsidR="000D1182" w:rsidRPr="006558AB">
        <w:rPr>
          <w:rFonts w:ascii="Century Gothic" w:hAnsi="Century Gothic" w:cs="Arial"/>
          <w:sz w:val="20"/>
          <w:szCs w:val="20"/>
          <w:lang w:val="en-US"/>
        </w:rPr>
        <w:t xml:space="preserve"> (P) above denotes proxy received</w:t>
      </w:r>
      <w:r w:rsidRPr="006558AB">
        <w:rPr>
          <w:rFonts w:ascii="Century Gothic" w:hAnsi="Century Gothic" w:cs="Arial"/>
          <w:sz w:val="20"/>
          <w:szCs w:val="20"/>
          <w:lang w:val="en-US"/>
        </w:rPr>
        <w:t>:</w:t>
      </w:r>
      <w:r w:rsidR="00CC0682" w:rsidRPr="006558AB">
        <w:rPr>
          <w:rFonts w:ascii="Century Gothic" w:hAnsi="Century Gothic" w:cs="Arial"/>
          <w:sz w:val="20"/>
          <w:szCs w:val="20"/>
          <w:lang w:val="en-US"/>
        </w:rPr>
        <w:t xml:space="preserve"> (</w:t>
      </w:r>
      <w:r w:rsidR="00856DA7" w:rsidRPr="006558AB">
        <w:rPr>
          <w:rFonts w:ascii="Century Gothic" w:hAnsi="Century Gothic" w:cs="Arial"/>
          <w:sz w:val="20"/>
          <w:szCs w:val="20"/>
          <w:lang w:val="en-US"/>
        </w:rPr>
        <w:t>4</w:t>
      </w:r>
      <w:r w:rsidR="00C8764C" w:rsidRPr="006558AB">
        <w:rPr>
          <w:rFonts w:ascii="Century Gothic" w:hAnsi="Century Gothic" w:cs="Arial"/>
          <w:sz w:val="20"/>
          <w:szCs w:val="20"/>
          <w:lang w:val="en-US"/>
        </w:rPr>
        <w:t xml:space="preserve"> </w:t>
      </w:r>
      <w:r w:rsidR="00CC0682" w:rsidRPr="006558AB">
        <w:rPr>
          <w:rFonts w:ascii="Century Gothic" w:hAnsi="Century Gothic" w:cs="Arial"/>
          <w:sz w:val="20"/>
          <w:szCs w:val="20"/>
          <w:lang w:val="en-US"/>
        </w:rPr>
        <w:t>proxies received).</w:t>
      </w:r>
    </w:p>
    <w:p w14:paraId="6289663F" w14:textId="1F251B93" w:rsidR="005F5880" w:rsidRPr="006558AB" w:rsidRDefault="005F5880">
      <w:pPr>
        <w:rPr>
          <w:rFonts w:ascii="Century Gothic" w:hAnsi="Century Gothic" w:cs="Arial"/>
          <w:sz w:val="20"/>
          <w:szCs w:val="20"/>
          <w:lang w:val="en-US"/>
        </w:rPr>
      </w:pPr>
    </w:p>
    <w:p w14:paraId="6D9F9A6F" w14:textId="6E60DC2E" w:rsidR="00F76C21" w:rsidRPr="006558AB" w:rsidRDefault="00F76C21">
      <w:pPr>
        <w:rPr>
          <w:rFonts w:ascii="Century Gothic" w:hAnsi="Century Gothic" w:cs="Arial"/>
          <w:sz w:val="20"/>
          <w:szCs w:val="20"/>
          <w:lang w:val="en-US"/>
        </w:rPr>
      </w:pPr>
      <w:r w:rsidRPr="006558AB">
        <w:rPr>
          <w:rFonts w:ascii="Century Gothic" w:hAnsi="Century Gothic" w:cs="Arial"/>
          <w:sz w:val="20"/>
          <w:szCs w:val="20"/>
          <w:highlight w:val="yellow"/>
          <w:lang w:val="en-US"/>
        </w:rPr>
        <w:t xml:space="preserve">X + </w:t>
      </w:r>
      <w:r w:rsidR="00856DA7" w:rsidRPr="006558AB">
        <w:rPr>
          <w:rFonts w:ascii="Century Gothic" w:hAnsi="Century Gothic" w:cs="Arial"/>
          <w:sz w:val="20"/>
          <w:szCs w:val="20"/>
          <w:highlight w:val="yellow"/>
          <w:lang w:val="en-US"/>
        </w:rPr>
        <w:t>4</w:t>
      </w:r>
      <w:r w:rsidRPr="006558AB">
        <w:rPr>
          <w:rFonts w:ascii="Century Gothic" w:hAnsi="Century Gothic" w:cs="Arial"/>
          <w:sz w:val="20"/>
          <w:szCs w:val="20"/>
          <w:highlight w:val="yellow"/>
          <w:lang w:val="en-US"/>
        </w:rPr>
        <w:t xml:space="preserve"> = </w:t>
      </w:r>
      <w:r w:rsidR="00C8764C" w:rsidRPr="006558AB">
        <w:rPr>
          <w:rFonts w:ascii="Century Gothic" w:hAnsi="Century Gothic" w:cs="Arial"/>
          <w:sz w:val="20"/>
          <w:szCs w:val="20"/>
          <w:highlight w:val="yellow"/>
          <w:lang w:val="en-US"/>
        </w:rPr>
        <w:t xml:space="preserve">Z </w:t>
      </w:r>
      <w:r w:rsidRPr="006558AB">
        <w:rPr>
          <w:rFonts w:ascii="Century Gothic" w:hAnsi="Century Gothic" w:cs="Arial"/>
          <w:sz w:val="20"/>
          <w:szCs w:val="20"/>
          <w:highlight w:val="yellow"/>
          <w:lang w:val="en-US"/>
        </w:rPr>
        <w:t>therefore a quorum is confirmed.</w:t>
      </w:r>
    </w:p>
    <w:p w14:paraId="278B5573" w14:textId="77777777" w:rsidR="00F76C21" w:rsidRPr="006558AB" w:rsidRDefault="00F76C21">
      <w:pPr>
        <w:rPr>
          <w:rFonts w:ascii="Century Gothic" w:hAnsi="Century Gothic" w:cs="Arial"/>
          <w:sz w:val="20"/>
          <w:szCs w:val="20"/>
          <w:lang w:val="en-US"/>
        </w:rPr>
      </w:pPr>
    </w:p>
    <w:p w14:paraId="45E399B4" w14:textId="13B5BB13" w:rsidR="000B40BE" w:rsidRPr="006558AB" w:rsidRDefault="005F5880">
      <w:pPr>
        <w:rPr>
          <w:rFonts w:ascii="Century Gothic" w:hAnsi="Century Gothic" w:cs="Arial"/>
          <w:b/>
          <w:sz w:val="20"/>
          <w:szCs w:val="20"/>
          <w:lang w:val="en-US"/>
        </w:rPr>
      </w:pPr>
      <w:r w:rsidRPr="006558AB">
        <w:rPr>
          <w:rFonts w:ascii="Century Gothic" w:hAnsi="Century Gothic" w:cs="Arial"/>
          <w:b/>
          <w:sz w:val="20"/>
          <w:szCs w:val="20"/>
          <w:lang w:val="en-US"/>
        </w:rPr>
        <w:t>4</w:t>
      </w:r>
      <w:r w:rsidR="00790A9D" w:rsidRPr="006558AB">
        <w:rPr>
          <w:rFonts w:ascii="Century Gothic" w:hAnsi="Century Gothic" w:cs="Arial"/>
          <w:b/>
          <w:sz w:val="20"/>
          <w:szCs w:val="20"/>
          <w:lang w:val="en-US"/>
        </w:rPr>
        <w:t>.</w:t>
      </w:r>
      <w:r w:rsidR="00790A9D" w:rsidRPr="006558AB">
        <w:rPr>
          <w:rFonts w:ascii="Century Gothic" w:hAnsi="Century Gothic" w:cs="Arial"/>
          <w:b/>
          <w:sz w:val="20"/>
          <w:szCs w:val="20"/>
          <w:lang w:val="en-US"/>
        </w:rPr>
        <w:tab/>
      </w:r>
      <w:r w:rsidR="000B40BE" w:rsidRPr="006558AB">
        <w:rPr>
          <w:rFonts w:ascii="Century Gothic" w:hAnsi="Century Gothic" w:cs="Arial"/>
          <w:b/>
          <w:sz w:val="20"/>
          <w:szCs w:val="20"/>
          <w:lang w:val="en-US"/>
        </w:rPr>
        <w:t>Minutes of last AGM</w:t>
      </w:r>
      <w:r w:rsidR="0082425D" w:rsidRPr="006558AB">
        <w:rPr>
          <w:rFonts w:ascii="Century Gothic" w:hAnsi="Century Gothic" w:cs="Arial"/>
          <w:b/>
          <w:sz w:val="20"/>
          <w:szCs w:val="20"/>
          <w:lang w:val="en-US"/>
        </w:rPr>
        <w:t xml:space="preserve"> </w:t>
      </w:r>
      <w:r w:rsidR="0082425D" w:rsidRPr="006558AB">
        <w:rPr>
          <w:rFonts w:ascii="Century Gothic" w:hAnsi="Century Gothic" w:cs="Arial"/>
          <w:b/>
          <w:sz w:val="20"/>
          <w:szCs w:val="20"/>
          <w:highlight w:val="yellow"/>
          <w:lang w:val="en-US"/>
        </w:rPr>
        <w:t>(to be available for members at door</w:t>
      </w:r>
      <w:r w:rsidR="006A5139" w:rsidRPr="006558AB">
        <w:rPr>
          <w:rFonts w:ascii="Century Gothic" w:hAnsi="Century Gothic" w:cs="Arial"/>
          <w:b/>
          <w:sz w:val="20"/>
          <w:szCs w:val="20"/>
          <w:highlight w:val="yellow"/>
          <w:lang w:val="en-US"/>
        </w:rPr>
        <w:t xml:space="preserve"> or emailed to on line attendees</w:t>
      </w:r>
      <w:r w:rsidR="0082425D" w:rsidRPr="006558AB">
        <w:rPr>
          <w:rFonts w:ascii="Century Gothic" w:hAnsi="Century Gothic" w:cs="Arial"/>
          <w:b/>
          <w:sz w:val="20"/>
          <w:szCs w:val="20"/>
          <w:highlight w:val="yellow"/>
          <w:lang w:val="en-US"/>
        </w:rPr>
        <w:t>)</w:t>
      </w:r>
    </w:p>
    <w:p w14:paraId="478C6C33" w14:textId="51858722" w:rsidR="000B40BE" w:rsidRPr="006558AB" w:rsidRDefault="00BF1113">
      <w:pPr>
        <w:rPr>
          <w:rFonts w:ascii="Century Gothic" w:hAnsi="Century Gothic" w:cs="Arial"/>
          <w:sz w:val="20"/>
          <w:szCs w:val="20"/>
          <w:lang w:val="en-US"/>
        </w:rPr>
      </w:pPr>
      <w:r w:rsidRPr="006558AB">
        <w:rPr>
          <w:rFonts w:ascii="Century Gothic" w:hAnsi="Century Gothic" w:cs="Arial"/>
          <w:sz w:val="20"/>
          <w:szCs w:val="20"/>
          <w:lang w:val="en-US"/>
        </w:rPr>
        <w:t xml:space="preserve">The minutes of the last AGM were </w:t>
      </w:r>
      <w:r w:rsidR="00E64079" w:rsidRPr="006558AB">
        <w:rPr>
          <w:rFonts w:ascii="Century Gothic" w:hAnsi="Century Gothic" w:cs="Arial"/>
          <w:sz w:val="20"/>
          <w:szCs w:val="20"/>
          <w:lang w:val="en-US"/>
        </w:rPr>
        <w:t xml:space="preserve">considered at </w:t>
      </w:r>
      <w:r w:rsidR="00CD7478" w:rsidRPr="006558AB">
        <w:rPr>
          <w:rFonts w:ascii="Century Gothic" w:hAnsi="Century Gothic" w:cs="Arial"/>
          <w:sz w:val="20"/>
          <w:szCs w:val="20"/>
          <w:lang w:val="en-US"/>
        </w:rPr>
        <w:t xml:space="preserve">the Council meeting of </w:t>
      </w:r>
      <w:r w:rsidR="00856DA7" w:rsidRPr="006558AB">
        <w:rPr>
          <w:rFonts w:ascii="Century Gothic" w:hAnsi="Century Gothic" w:cs="Arial"/>
          <w:sz w:val="20"/>
          <w:szCs w:val="20"/>
          <w:lang w:val="en-US"/>
        </w:rPr>
        <w:t>19</w:t>
      </w:r>
      <w:r w:rsidR="00627499" w:rsidRPr="006558AB">
        <w:rPr>
          <w:rFonts w:ascii="Century Gothic" w:hAnsi="Century Gothic" w:cs="Arial"/>
          <w:sz w:val="20"/>
          <w:szCs w:val="20"/>
          <w:lang w:val="en-US"/>
        </w:rPr>
        <w:t xml:space="preserve"> </w:t>
      </w:r>
      <w:r w:rsidR="00856DA7" w:rsidRPr="006558AB">
        <w:rPr>
          <w:rFonts w:ascii="Century Gothic" w:hAnsi="Century Gothic" w:cs="Arial"/>
          <w:sz w:val="20"/>
          <w:szCs w:val="20"/>
          <w:lang w:val="en-US"/>
        </w:rPr>
        <w:t>October 2020</w:t>
      </w:r>
      <w:r w:rsidR="00BE1F4B" w:rsidRPr="006558AB">
        <w:rPr>
          <w:rFonts w:ascii="Century Gothic" w:hAnsi="Century Gothic" w:cs="Arial"/>
          <w:sz w:val="20"/>
          <w:szCs w:val="20"/>
          <w:lang w:val="en-US"/>
        </w:rPr>
        <w:t xml:space="preserve"> </w:t>
      </w:r>
      <w:r w:rsidR="00E64079" w:rsidRPr="006558AB">
        <w:rPr>
          <w:rFonts w:ascii="Century Gothic" w:hAnsi="Century Gothic" w:cs="Arial"/>
          <w:sz w:val="20"/>
          <w:szCs w:val="20"/>
          <w:lang w:val="en-US"/>
        </w:rPr>
        <w:t xml:space="preserve">and were then </w:t>
      </w:r>
      <w:r w:rsidR="000F2E45" w:rsidRPr="006558AB">
        <w:rPr>
          <w:rFonts w:ascii="Century Gothic" w:hAnsi="Century Gothic" w:cs="Arial"/>
          <w:sz w:val="20"/>
          <w:szCs w:val="20"/>
          <w:lang w:val="en-US"/>
        </w:rPr>
        <w:t>initia</w:t>
      </w:r>
      <w:r w:rsidR="5068FC4C" w:rsidRPr="006558AB">
        <w:rPr>
          <w:rFonts w:ascii="Century Gothic" w:hAnsi="Century Gothic" w:cs="Arial"/>
          <w:sz w:val="20"/>
          <w:szCs w:val="20"/>
          <w:lang w:val="en-US"/>
        </w:rPr>
        <w:t>t</w:t>
      </w:r>
      <w:r w:rsidR="000F2E45" w:rsidRPr="006558AB">
        <w:rPr>
          <w:rFonts w:ascii="Century Gothic" w:hAnsi="Century Gothic" w:cs="Arial"/>
          <w:sz w:val="20"/>
          <w:szCs w:val="20"/>
          <w:lang w:val="en-US"/>
        </w:rPr>
        <w:t>ed</w:t>
      </w:r>
      <w:r w:rsidR="00E64079" w:rsidRPr="006558AB">
        <w:rPr>
          <w:rFonts w:ascii="Century Gothic" w:hAnsi="Century Gothic" w:cs="Arial"/>
          <w:sz w:val="20"/>
          <w:szCs w:val="20"/>
          <w:lang w:val="en-US"/>
        </w:rPr>
        <w:t xml:space="preserve"> by the President as a correct record.</w:t>
      </w:r>
    </w:p>
    <w:p w14:paraId="711FCA40" w14:textId="516E319B" w:rsidR="00E64079" w:rsidRPr="006558AB" w:rsidRDefault="00E64079" w:rsidP="00E64079">
      <w:pPr>
        <w:spacing w:before="120"/>
        <w:ind w:left="540"/>
        <w:rPr>
          <w:rFonts w:ascii="Century Gothic" w:hAnsi="Century Gothic" w:cs="Arial"/>
          <w:sz w:val="20"/>
          <w:szCs w:val="20"/>
          <w:lang w:val="en-US"/>
        </w:rPr>
      </w:pPr>
      <w:r w:rsidRPr="006558AB">
        <w:rPr>
          <w:rFonts w:ascii="Century Gothic" w:hAnsi="Century Gothic" w:cs="Arial"/>
          <w:sz w:val="20"/>
          <w:szCs w:val="20"/>
          <w:lang w:val="en-US"/>
        </w:rPr>
        <w:t>Procedure as per Rule 3</w:t>
      </w:r>
      <w:r w:rsidR="00FF7263" w:rsidRPr="006558AB">
        <w:rPr>
          <w:rFonts w:ascii="Century Gothic" w:hAnsi="Century Gothic" w:cs="Arial"/>
          <w:sz w:val="20"/>
          <w:szCs w:val="20"/>
          <w:lang w:val="en-US"/>
        </w:rPr>
        <w:t>1</w:t>
      </w:r>
      <w:r w:rsidRPr="006558AB">
        <w:rPr>
          <w:rFonts w:ascii="Century Gothic" w:hAnsi="Century Gothic" w:cs="Arial"/>
          <w:sz w:val="20"/>
          <w:szCs w:val="20"/>
          <w:lang w:val="en-US"/>
        </w:rPr>
        <w:t>(</w:t>
      </w:r>
      <w:r w:rsidR="00FF7263" w:rsidRPr="006558AB">
        <w:rPr>
          <w:rFonts w:ascii="Century Gothic" w:hAnsi="Century Gothic" w:cs="Arial"/>
          <w:sz w:val="20"/>
          <w:szCs w:val="20"/>
          <w:lang w:val="en-US"/>
        </w:rPr>
        <w:t>4</w:t>
      </w:r>
      <w:r w:rsidRPr="006558AB">
        <w:rPr>
          <w:rFonts w:ascii="Century Gothic" w:hAnsi="Century Gothic" w:cs="Arial"/>
          <w:sz w:val="20"/>
          <w:szCs w:val="20"/>
          <w:lang w:val="en-US"/>
        </w:rPr>
        <w:t>)</w:t>
      </w:r>
    </w:p>
    <w:p w14:paraId="6B9EDE67" w14:textId="77777777" w:rsidR="00790A9D" w:rsidRPr="006558AB" w:rsidRDefault="00790A9D" w:rsidP="00E64079">
      <w:pPr>
        <w:spacing w:before="120"/>
        <w:rPr>
          <w:rFonts w:ascii="Century Gothic" w:hAnsi="Century Gothic" w:cs="Arial"/>
          <w:sz w:val="20"/>
          <w:szCs w:val="20"/>
          <w:lang w:val="en-US"/>
        </w:rPr>
      </w:pPr>
      <w:r w:rsidRPr="006558AB">
        <w:rPr>
          <w:rFonts w:ascii="Century Gothic" w:hAnsi="Century Gothic" w:cs="Arial"/>
          <w:sz w:val="20"/>
          <w:szCs w:val="20"/>
          <w:lang w:val="en-US"/>
        </w:rPr>
        <w:t xml:space="preserve">Call for </w:t>
      </w:r>
      <w:r w:rsidRPr="006558AB">
        <w:rPr>
          <w:rFonts w:ascii="Century Gothic" w:hAnsi="Century Gothic" w:cs="Arial"/>
          <w:sz w:val="20"/>
          <w:szCs w:val="20"/>
          <w:u w:val="single"/>
          <w:lang w:val="en-US"/>
        </w:rPr>
        <w:t>motion</w:t>
      </w:r>
      <w:r w:rsidRPr="006558AB">
        <w:rPr>
          <w:rFonts w:ascii="Century Gothic" w:hAnsi="Century Gothic" w:cs="Arial"/>
          <w:sz w:val="20"/>
          <w:szCs w:val="20"/>
          <w:lang w:val="en-US"/>
        </w:rPr>
        <w:t xml:space="preserve"> that the minutes be formally accepted as a correct record.</w:t>
      </w:r>
    </w:p>
    <w:p w14:paraId="48C6F7A6" w14:textId="2AFC9ECC" w:rsidR="00790A9D" w:rsidRPr="006558AB" w:rsidRDefault="00E64079" w:rsidP="00285219">
      <w:pPr>
        <w:spacing w:before="120"/>
        <w:ind w:left="540"/>
        <w:rPr>
          <w:rFonts w:ascii="Century Gothic" w:hAnsi="Century Gothic" w:cs="Arial"/>
          <w:sz w:val="20"/>
          <w:szCs w:val="20"/>
          <w:lang w:val="en-US"/>
        </w:rPr>
      </w:pPr>
      <w:r w:rsidRPr="006558AB">
        <w:rPr>
          <w:rFonts w:ascii="Century Gothic" w:hAnsi="Century Gothic" w:cs="Arial"/>
          <w:sz w:val="20"/>
          <w:szCs w:val="20"/>
          <w:lang w:val="en-US"/>
        </w:rPr>
        <w:t>Procedure as per Rule 2</w:t>
      </w:r>
      <w:r w:rsidR="00FF7263" w:rsidRPr="006558AB">
        <w:rPr>
          <w:rFonts w:ascii="Century Gothic" w:hAnsi="Century Gothic" w:cs="Arial"/>
          <w:sz w:val="20"/>
          <w:szCs w:val="20"/>
          <w:lang w:val="en-US"/>
        </w:rPr>
        <w:t>7</w:t>
      </w:r>
      <w:r w:rsidRPr="006558AB">
        <w:rPr>
          <w:rFonts w:ascii="Century Gothic" w:hAnsi="Century Gothic" w:cs="Arial"/>
          <w:sz w:val="20"/>
          <w:szCs w:val="20"/>
          <w:lang w:val="en-US"/>
        </w:rPr>
        <w:t>(2)(a)</w:t>
      </w:r>
    </w:p>
    <w:p w14:paraId="14177A3E" w14:textId="77777777" w:rsidR="005D7B3A" w:rsidRPr="006558AB" w:rsidRDefault="005D7B3A">
      <w:pPr>
        <w:rPr>
          <w:rFonts w:ascii="Century Gothic" w:hAnsi="Century Gothic" w:cs="Arial"/>
          <w:sz w:val="20"/>
          <w:szCs w:val="20"/>
          <w:lang w:val="en-US"/>
        </w:rPr>
      </w:pPr>
    </w:p>
    <w:p w14:paraId="63B95551" w14:textId="4E8E8251" w:rsidR="005D7B3A" w:rsidRPr="006558AB" w:rsidRDefault="008B07E9">
      <w:pPr>
        <w:rPr>
          <w:rFonts w:ascii="Century Gothic" w:hAnsi="Century Gothic" w:cs="Arial"/>
          <w:b/>
          <w:sz w:val="20"/>
          <w:szCs w:val="20"/>
          <w:lang w:val="en-US"/>
        </w:rPr>
      </w:pPr>
      <w:r w:rsidRPr="006558AB">
        <w:rPr>
          <w:rFonts w:ascii="Century Gothic" w:hAnsi="Century Gothic" w:cs="Arial"/>
          <w:b/>
          <w:sz w:val="20"/>
          <w:szCs w:val="20"/>
          <w:lang w:val="en-US"/>
        </w:rPr>
        <w:t>5</w:t>
      </w:r>
      <w:r w:rsidR="005D7B3A" w:rsidRPr="006558AB">
        <w:rPr>
          <w:rFonts w:ascii="Century Gothic" w:hAnsi="Century Gothic" w:cs="Arial"/>
          <w:b/>
          <w:sz w:val="20"/>
          <w:szCs w:val="20"/>
          <w:lang w:val="en-US"/>
        </w:rPr>
        <w:t>.</w:t>
      </w:r>
      <w:r w:rsidR="005D7B3A" w:rsidRPr="006558AB">
        <w:rPr>
          <w:rFonts w:ascii="Century Gothic" w:hAnsi="Century Gothic" w:cs="Arial"/>
          <w:b/>
          <w:sz w:val="20"/>
          <w:szCs w:val="20"/>
          <w:lang w:val="en-US"/>
        </w:rPr>
        <w:tab/>
      </w:r>
      <w:r w:rsidR="007A6C8E" w:rsidRPr="006558AB">
        <w:rPr>
          <w:rFonts w:ascii="Century Gothic" w:hAnsi="Century Gothic" w:cs="Arial"/>
          <w:b/>
          <w:sz w:val="20"/>
          <w:szCs w:val="20"/>
          <w:lang w:val="en-US"/>
        </w:rPr>
        <w:t>Receiving of Audited</w:t>
      </w:r>
      <w:r w:rsidR="0082425D" w:rsidRPr="006558AB">
        <w:rPr>
          <w:rFonts w:ascii="Century Gothic" w:hAnsi="Century Gothic" w:cs="Arial"/>
          <w:b/>
          <w:sz w:val="20"/>
          <w:szCs w:val="20"/>
          <w:lang w:val="en-US"/>
        </w:rPr>
        <w:t xml:space="preserve"> Financial </w:t>
      </w:r>
      <w:r w:rsidR="007A6C8E" w:rsidRPr="006558AB">
        <w:rPr>
          <w:rFonts w:ascii="Century Gothic" w:hAnsi="Century Gothic" w:cs="Arial"/>
          <w:b/>
          <w:sz w:val="20"/>
          <w:szCs w:val="20"/>
          <w:lang w:val="en-US"/>
        </w:rPr>
        <w:t>Statements and</w:t>
      </w:r>
      <w:r w:rsidR="0082425D" w:rsidRPr="006558AB">
        <w:rPr>
          <w:rFonts w:ascii="Century Gothic" w:hAnsi="Century Gothic" w:cs="Arial"/>
          <w:b/>
          <w:sz w:val="20"/>
          <w:szCs w:val="20"/>
          <w:lang w:val="en-US"/>
        </w:rPr>
        <w:t xml:space="preserve"> </w:t>
      </w:r>
      <w:r w:rsidR="005D7B3A" w:rsidRPr="006558AB">
        <w:rPr>
          <w:rFonts w:ascii="Century Gothic" w:hAnsi="Century Gothic" w:cs="Arial"/>
          <w:b/>
          <w:sz w:val="20"/>
          <w:szCs w:val="20"/>
          <w:lang w:val="en-US"/>
        </w:rPr>
        <w:t>Annual Report</w:t>
      </w:r>
    </w:p>
    <w:p w14:paraId="580AF87D" w14:textId="6EB715F7" w:rsidR="009C1532" w:rsidRPr="006558AB" w:rsidRDefault="009C1532">
      <w:pPr>
        <w:rPr>
          <w:rFonts w:ascii="Century Gothic" w:hAnsi="Century Gothic" w:cs="Arial"/>
          <w:sz w:val="20"/>
          <w:szCs w:val="20"/>
          <w:lang w:val="en-US"/>
        </w:rPr>
      </w:pPr>
      <w:r w:rsidRPr="006558AB">
        <w:rPr>
          <w:rFonts w:ascii="Century Gothic" w:hAnsi="Century Gothic" w:cs="Arial"/>
          <w:sz w:val="20"/>
          <w:szCs w:val="20"/>
          <w:lang w:val="en-US"/>
        </w:rPr>
        <w:t>The Annual Report was</w:t>
      </w:r>
      <w:r w:rsidR="005D7B3A" w:rsidRPr="006558AB">
        <w:rPr>
          <w:rFonts w:ascii="Century Gothic" w:hAnsi="Century Gothic" w:cs="Arial"/>
          <w:sz w:val="20"/>
          <w:szCs w:val="20"/>
          <w:lang w:val="en-US"/>
        </w:rPr>
        <w:t xml:space="preserve"> </w:t>
      </w:r>
      <w:r w:rsidR="007667A2" w:rsidRPr="006558AB">
        <w:rPr>
          <w:rFonts w:ascii="Century Gothic" w:hAnsi="Century Gothic" w:cs="Arial"/>
          <w:sz w:val="20"/>
          <w:szCs w:val="20"/>
          <w:lang w:val="en-US"/>
        </w:rPr>
        <w:t xml:space="preserve">posted on the website </w:t>
      </w:r>
      <w:r w:rsidR="00BD45A2" w:rsidRPr="006558AB">
        <w:rPr>
          <w:rFonts w:ascii="Century Gothic" w:hAnsi="Century Gothic" w:cs="Arial"/>
          <w:sz w:val="20"/>
          <w:szCs w:val="20"/>
          <w:lang w:val="en-US"/>
        </w:rPr>
        <w:t>by</w:t>
      </w:r>
      <w:r w:rsidR="00A218A0" w:rsidRPr="006558AB">
        <w:rPr>
          <w:rFonts w:ascii="Century Gothic" w:hAnsi="Century Gothic" w:cs="Arial"/>
          <w:sz w:val="20"/>
          <w:szCs w:val="20"/>
          <w:lang w:val="en-US"/>
        </w:rPr>
        <w:t xml:space="preserve"> </w:t>
      </w:r>
      <w:r w:rsidR="00F76C21" w:rsidRPr="006558AB">
        <w:rPr>
          <w:rFonts w:ascii="Century Gothic" w:hAnsi="Century Gothic" w:cs="Arial"/>
          <w:sz w:val="20"/>
          <w:szCs w:val="20"/>
          <w:highlight w:val="yellow"/>
          <w:lang w:val="en-US"/>
        </w:rPr>
        <w:t>3</w:t>
      </w:r>
      <w:r w:rsidR="00BD45A2" w:rsidRPr="006558AB">
        <w:rPr>
          <w:rFonts w:ascii="Century Gothic" w:hAnsi="Century Gothic" w:cs="Arial"/>
          <w:sz w:val="20"/>
          <w:szCs w:val="20"/>
          <w:highlight w:val="yellow"/>
          <w:lang w:val="en-US"/>
        </w:rPr>
        <w:t>1</w:t>
      </w:r>
      <w:r w:rsidR="00A218A0" w:rsidRPr="006558AB">
        <w:rPr>
          <w:rFonts w:ascii="Century Gothic" w:hAnsi="Century Gothic" w:cs="Arial"/>
          <w:sz w:val="20"/>
          <w:szCs w:val="20"/>
          <w:highlight w:val="yellow"/>
          <w:lang w:val="en-US"/>
        </w:rPr>
        <w:t xml:space="preserve"> August</w:t>
      </w:r>
      <w:r w:rsidR="00F76C21" w:rsidRPr="006558AB">
        <w:rPr>
          <w:rFonts w:ascii="Century Gothic" w:hAnsi="Century Gothic" w:cs="Arial"/>
          <w:sz w:val="20"/>
          <w:szCs w:val="20"/>
          <w:highlight w:val="yellow"/>
          <w:lang w:val="en-US"/>
        </w:rPr>
        <w:t xml:space="preserve"> 20</w:t>
      </w:r>
      <w:r w:rsidR="00856DA7" w:rsidRPr="006558AB">
        <w:rPr>
          <w:rFonts w:ascii="Century Gothic" w:hAnsi="Century Gothic" w:cs="Arial"/>
          <w:sz w:val="20"/>
          <w:szCs w:val="20"/>
          <w:highlight w:val="yellow"/>
          <w:lang w:val="en-US"/>
        </w:rPr>
        <w:t>21</w:t>
      </w:r>
      <w:r w:rsidR="00A218A0" w:rsidRPr="006558AB">
        <w:rPr>
          <w:rFonts w:ascii="Century Gothic" w:hAnsi="Century Gothic" w:cs="Arial"/>
          <w:sz w:val="20"/>
          <w:szCs w:val="20"/>
          <w:lang w:val="en-US"/>
        </w:rPr>
        <w:t xml:space="preserve"> </w:t>
      </w:r>
      <w:r w:rsidR="007667A2" w:rsidRPr="006558AB">
        <w:rPr>
          <w:rFonts w:ascii="Century Gothic" w:hAnsi="Century Gothic" w:cs="Arial"/>
          <w:sz w:val="20"/>
          <w:szCs w:val="20"/>
          <w:lang w:val="en-US"/>
        </w:rPr>
        <w:t>and emailed</w:t>
      </w:r>
      <w:r w:rsidR="004568E0" w:rsidRPr="006558AB">
        <w:rPr>
          <w:rFonts w:ascii="Century Gothic" w:hAnsi="Century Gothic" w:cs="Arial"/>
          <w:sz w:val="20"/>
          <w:szCs w:val="20"/>
          <w:lang w:val="en-US"/>
        </w:rPr>
        <w:t xml:space="preserve"> / posted</w:t>
      </w:r>
      <w:r w:rsidR="007667A2" w:rsidRPr="006558AB">
        <w:rPr>
          <w:rFonts w:ascii="Century Gothic" w:hAnsi="Century Gothic" w:cs="Arial"/>
          <w:sz w:val="20"/>
          <w:szCs w:val="20"/>
          <w:lang w:val="en-US"/>
        </w:rPr>
        <w:t xml:space="preserve"> to members on </w:t>
      </w:r>
      <w:r w:rsidR="00F76C21" w:rsidRPr="006558AB">
        <w:rPr>
          <w:rFonts w:ascii="Century Gothic" w:hAnsi="Century Gothic" w:cs="Arial"/>
          <w:sz w:val="20"/>
          <w:szCs w:val="20"/>
          <w:highlight w:val="yellow"/>
          <w:lang w:val="en-US"/>
        </w:rPr>
        <w:t>1</w:t>
      </w:r>
      <w:r w:rsidR="00856DA7" w:rsidRPr="006558AB">
        <w:rPr>
          <w:rFonts w:ascii="Century Gothic" w:hAnsi="Century Gothic" w:cs="Arial"/>
          <w:sz w:val="20"/>
          <w:szCs w:val="20"/>
          <w:highlight w:val="yellow"/>
          <w:lang w:val="en-US"/>
        </w:rPr>
        <w:t>2</w:t>
      </w:r>
      <w:r w:rsidR="007667A2" w:rsidRPr="006558AB">
        <w:rPr>
          <w:rFonts w:ascii="Century Gothic" w:hAnsi="Century Gothic" w:cs="Arial"/>
          <w:sz w:val="20"/>
          <w:szCs w:val="20"/>
          <w:highlight w:val="yellow"/>
          <w:lang w:val="en-US"/>
        </w:rPr>
        <w:t xml:space="preserve"> September</w:t>
      </w:r>
      <w:r w:rsidR="00F76C21" w:rsidRPr="006558AB">
        <w:rPr>
          <w:rFonts w:ascii="Century Gothic" w:hAnsi="Century Gothic" w:cs="Arial"/>
          <w:sz w:val="20"/>
          <w:szCs w:val="20"/>
          <w:highlight w:val="yellow"/>
          <w:lang w:val="en-US"/>
        </w:rPr>
        <w:t xml:space="preserve"> 20</w:t>
      </w:r>
      <w:r w:rsidR="00856DA7" w:rsidRPr="006558AB">
        <w:rPr>
          <w:rFonts w:ascii="Century Gothic" w:hAnsi="Century Gothic" w:cs="Arial"/>
          <w:sz w:val="20"/>
          <w:szCs w:val="20"/>
          <w:highlight w:val="yellow"/>
          <w:lang w:val="en-US"/>
        </w:rPr>
        <w:t>21</w:t>
      </w:r>
      <w:r w:rsidR="00244A91" w:rsidRPr="006558AB">
        <w:rPr>
          <w:rFonts w:ascii="Century Gothic" w:hAnsi="Century Gothic" w:cs="Arial"/>
          <w:sz w:val="20"/>
          <w:szCs w:val="20"/>
          <w:lang w:val="en-US"/>
        </w:rPr>
        <w:t xml:space="preserve">. </w:t>
      </w:r>
      <w:r w:rsidR="008B07E9" w:rsidRPr="006558AB">
        <w:rPr>
          <w:rFonts w:ascii="Century Gothic" w:hAnsi="Century Gothic" w:cs="Arial"/>
          <w:sz w:val="20"/>
          <w:szCs w:val="20"/>
        </w:rPr>
        <w:t>A summary of the audited</w:t>
      </w:r>
      <w:r w:rsidR="00244A91" w:rsidRPr="006558AB">
        <w:rPr>
          <w:rFonts w:ascii="Century Gothic" w:hAnsi="Century Gothic" w:cs="Arial"/>
          <w:sz w:val="20"/>
          <w:szCs w:val="20"/>
        </w:rPr>
        <w:t xml:space="preserve"> financial </w:t>
      </w:r>
      <w:r w:rsidR="008B07E9" w:rsidRPr="006558AB">
        <w:rPr>
          <w:rFonts w:ascii="Century Gothic" w:hAnsi="Century Gothic" w:cs="Arial"/>
          <w:sz w:val="20"/>
          <w:szCs w:val="20"/>
        </w:rPr>
        <w:t>statements</w:t>
      </w:r>
      <w:r w:rsidR="00244A91" w:rsidRPr="006558AB">
        <w:rPr>
          <w:rFonts w:ascii="Century Gothic" w:hAnsi="Century Gothic" w:cs="Arial"/>
          <w:sz w:val="20"/>
          <w:szCs w:val="20"/>
        </w:rPr>
        <w:t xml:space="preserve"> was included in the Annual Report.</w:t>
      </w:r>
      <w:r w:rsidR="00244A91" w:rsidRPr="006558AB">
        <w:rPr>
          <w:rFonts w:ascii="Century Gothic" w:hAnsi="Century Gothic" w:cs="Arial"/>
          <w:sz w:val="20"/>
          <w:szCs w:val="20"/>
          <w:lang w:val="en-US"/>
        </w:rPr>
        <w:t xml:space="preserve"> The Audited Financial </w:t>
      </w:r>
      <w:r w:rsidR="00CC0682" w:rsidRPr="006558AB">
        <w:rPr>
          <w:rFonts w:ascii="Century Gothic" w:hAnsi="Century Gothic" w:cs="Arial"/>
          <w:sz w:val="20"/>
          <w:szCs w:val="20"/>
          <w:lang w:val="en-US"/>
        </w:rPr>
        <w:t>Statements were</w:t>
      </w:r>
      <w:r w:rsidR="00244A91" w:rsidRPr="006558AB">
        <w:rPr>
          <w:rFonts w:ascii="Century Gothic" w:hAnsi="Century Gothic" w:cs="Arial"/>
          <w:sz w:val="20"/>
          <w:szCs w:val="20"/>
          <w:lang w:val="en-US"/>
        </w:rPr>
        <w:t xml:space="preserve"> posted on the website </w:t>
      </w:r>
      <w:r w:rsidR="004568E0" w:rsidRPr="006558AB">
        <w:rPr>
          <w:rFonts w:ascii="Century Gothic" w:hAnsi="Century Gothic" w:cs="Arial"/>
          <w:sz w:val="20"/>
          <w:szCs w:val="20"/>
          <w:lang w:val="en-US"/>
        </w:rPr>
        <w:t xml:space="preserve">in </w:t>
      </w:r>
      <w:r w:rsidR="00BD45A2" w:rsidRPr="006558AB">
        <w:rPr>
          <w:rFonts w:ascii="Century Gothic" w:hAnsi="Century Gothic" w:cs="Arial"/>
          <w:sz w:val="20"/>
          <w:szCs w:val="20"/>
          <w:lang w:val="en-US"/>
        </w:rPr>
        <w:t>August</w:t>
      </w:r>
      <w:r w:rsidR="004568E0" w:rsidRPr="006558AB">
        <w:rPr>
          <w:rFonts w:ascii="Century Gothic" w:hAnsi="Century Gothic" w:cs="Arial"/>
          <w:sz w:val="20"/>
          <w:szCs w:val="20"/>
          <w:lang w:val="en-US"/>
        </w:rPr>
        <w:t xml:space="preserve"> </w:t>
      </w:r>
      <w:r w:rsidR="00856DA7" w:rsidRPr="006558AB">
        <w:rPr>
          <w:rFonts w:ascii="Century Gothic" w:hAnsi="Century Gothic" w:cs="Arial"/>
          <w:sz w:val="20"/>
          <w:szCs w:val="20"/>
          <w:lang w:val="en-US"/>
        </w:rPr>
        <w:t>2021</w:t>
      </w:r>
      <w:r w:rsidR="00244A91" w:rsidRPr="006558AB">
        <w:rPr>
          <w:rFonts w:ascii="Century Gothic" w:hAnsi="Century Gothic" w:cs="Arial"/>
          <w:sz w:val="20"/>
          <w:szCs w:val="20"/>
          <w:lang w:val="en-US"/>
        </w:rPr>
        <w:t xml:space="preserve">, and </w:t>
      </w:r>
      <w:r w:rsidR="00CC0682" w:rsidRPr="006558AB">
        <w:rPr>
          <w:rFonts w:ascii="Century Gothic" w:hAnsi="Century Gothic" w:cs="Arial"/>
          <w:sz w:val="20"/>
          <w:szCs w:val="20"/>
          <w:lang w:val="en-US"/>
        </w:rPr>
        <w:t xml:space="preserve">hard </w:t>
      </w:r>
      <w:r w:rsidR="00244A91" w:rsidRPr="006558AB">
        <w:rPr>
          <w:rFonts w:ascii="Century Gothic" w:hAnsi="Century Gothic" w:cs="Arial"/>
          <w:sz w:val="20"/>
          <w:szCs w:val="20"/>
          <w:lang w:val="en-US"/>
        </w:rPr>
        <w:t xml:space="preserve">copies of the </w:t>
      </w:r>
      <w:r w:rsidR="00F76C21" w:rsidRPr="006558AB">
        <w:rPr>
          <w:rFonts w:ascii="Century Gothic" w:hAnsi="Century Gothic" w:cs="Arial"/>
          <w:sz w:val="20"/>
          <w:szCs w:val="20"/>
          <w:lang w:val="en-US"/>
        </w:rPr>
        <w:t xml:space="preserve">Annual Report and </w:t>
      </w:r>
      <w:r w:rsidR="00244A91" w:rsidRPr="006558AB">
        <w:rPr>
          <w:rFonts w:ascii="Century Gothic" w:hAnsi="Century Gothic" w:cs="Arial"/>
          <w:sz w:val="20"/>
          <w:szCs w:val="20"/>
          <w:lang w:val="en-US"/>
        </w:rPr>
        <w:t xml:space="preserve">Audited </w:t>
      </w:r>
      <w:r w:rsidR="00CC0682" w:rsidRPr="006558AB">
        <w:rPr>
          <w:rFonts w:ascii="Century Gothic" w:hAnsi="Century Gothic" w:cs="Arial"/>
          <w:sz w:val="20"/>
          <w:szCs w:val="20"/>
          <w:lang w:val="en-US"/>
        </w:rPr>
        <w:t>Financial Statements</w:t>
      </w:r>
      <w:r w:rsidR="00244A91" w:rsidRPr="006558AB">
        <w:rPr>
          <w:rFonts w:ascii="Century Gothic" w:hAnsi="Century Gothic" w:cs="Arial"/>
          <w:sz w:val="20"/>
          <w:szCs w:val="20"/>
          <w:lang w:val="en-US"/>
        </w:rPr>
        <w:t xml:space="preserve"> </w:t>
      </w:r>
      <w:r w:rsidR="00AF320A" w:rsidRPr="006558AB">
        <w:rPr>
          <w:rFonts w:ascii="Century Gothic" w:hAnsi="Century Gothic" w:cs="Arial"/>
          <w:sz w:val="20"/>
          <w:szCs w:val="20"/>
          <w:lang w:val="en-US"/>
        </w:rPr>
        <w:t>are</w:t>
      </w:r>
      <w:r w:rsidR="00244A91" w:rsidRPr="006558AB">
        <w:rPr>
          <w:rFonts w:ascii="Century Gothic" w:hAnsi="Century Gothic" w:cs="Arial"/>
          <w:sz w:val="20"/>
          <w:szCs w:val="20"/>
          <w:lang w:val="en-US"/>
        </w:rPr>
        <w:t xml:space="preserve"> available here at the AGM.</w:t>
      </w:r>
      <w:r w:rsidR="007667A2" w:rsidRPr="006558AB">
        <w:rPr>
          <w:rFonts w:ascii="Century Gothic" w:hAnsi="Century Gothic" w:cs="Arial"/>
          <w:sz w:val="20"/>
          <w:szCs w:val="20"/>
          <w:lang w:val="en-US"/>
        </w:rPr>
        <w:t xml:space="preserve"> </w:t>
      </w:r>
    </w:p>
    <w:p w14:paraId="37EBBB1D" w14:textId="77777777" w:rsidR="00244A91" w:rsidRPr="006558AB" w:rsidRDefault="00244A91">
      <w:pPr>
        <w:rPr>
          <w:rFonts w:ascii="Century Gothic" w:hAnsi="Century Gothic" w:cs="Arial"/>
          <w:sz w:val="20"/>
          <w:szCs w:val="20"/>
          <w:lang w:val="en-US"/>
        </w:rPr>
      </w:pPr>
    </w:p>
    <w:p w14:paraId="697609FF" w14:textId="33F72905" w:rsidR="005D7B3A" w:rsidRPr="006558AB" w:rsidRDefault="005D7B3A">
      <w:pPr>
        <w:rPr>
          <w:rFonts w:ascii="Century Gothic" w:hAnsi="Century Gothic" w:cs="Arial"/>
          <w:sz w:val="20"/>
          <w:szCs w:val="20"/>
          <w:lang w:val="en-US"/>
        </w:rPr>
      </w:pPr>
      <w:r w:rsidRPr="006558AB">
        <w:rPr>
          <w:rFonts w:ascii="Century Gothic" w:hAnsi="Century Gothic" w:cs="Arial"/>
          <w:sz w:val="20"/>
          <w:szCs w:val="20"/>
          <w:lang w:val="en-US"/>
        </w:rPr>
        <w:t xml:space="preserve">The President </w:t>
      </w:r>
      <w:r w:rsidRPr="006558AB">
        <w:rPr>
          <w:rFonts w:ascii="Century Gothic" w:hAnsi="Century Gothic" w:cs="Arial"/>
          <w:sz w:val="20"/>
          <w:szCs w:val="20"/>
          <w:u w:val="single"/>
          <w:lang w:val="en-US"/>
        </w:rPr>
        <w:t>move</w:t>
      </w:r>
      <w:r w:rsidR="00216B84" w:rsidRPr="006558AB">
        <w:rPr>
          <w:rFonts w:ascii="Century Gothic" w:hAnsi="Century Gothic" w:cs="Arial"/>
          <w:sz w:val="20"/>
          <w:szCs w:val="20"/>
          <w:u w:val="single"/>
          <w:lang w:val="en-US"/>
        </w:rPr>
        <w:t>s</w:t>
      </w:r>
      <w:r w:rsidRPr="006558AB">
        <w:rPr>
          <w:rFonts w:ascii="Century Gothic" w:hAnsi="Century Gothic" w:cs="Arial"/>
          <w:sz w:val="20"/>
          <w:szCs w:val="20"/>
          <w:lang w:val="en-US"/>
        </w:rPr>
        <w:t xml:space="preserve"> that </w:t>
      </w:r>
      <w:r w:rsidR="00216B84" w:rsidRPr="006558AB">
        <w:rPr>
          <w:rFonts w:ascii="Century Gothic" w:hAnsi="Century Gothic" w:cs="Arial"/>
          <w:sz w:val="20"/>
          <w:szCs w:val="20"/>
          <w:lang w:val="en-US"/>
        </w:rPr>
        <w:t>the audited financial statements</w:t>
      </w:r>
      <w:r w:rsidR="007A6C8E" w:rsidRPr="006558AB">
        <w:rPr>
          <w:rFonts w:ascii="Century Gothic" w:hAnsi="Century Gothic" w:cs="Arial"/>
          <w:sz w:val="20"/>
          <w:szCs w:val="20"/>
          <w:lang w:val="en-US"/>
        </w:rPr>
        <w:t>, Auditors Report</w:t>
      </w:r>
      <w:r w:rsidR="00216B84" w:rsidRPr="006558AB">
        <w:rPr>
          <w:rFonts w:ascii="Century Gothic" w:hAnsi="Century Gothic" w:cs="Arial"/>
          <w:sz w:val="20"/>
          <w:szCs w:val="20"/>
          <w:lang w:val="en-US"/>
        </w:rPr>
        <w:t xml:space="preserve"> and annual report have been</w:t>
      </w:r>
      <w:r w:rsidRPr="006558AB">
        <w:rPr>
          <w:rFonts w:ascii="Century Gothic" w:hAnsi="Century Gothic" w:cs="Arial"/>
          <w:sz w:val="20"/>
          <w:szCs w:val="20"/>
          <w:lang w:val="en-US"/>
        </w:rPr>
        <w:t xml:space="preserve"> received.</w:t>
      </w:r>
    </w:p>
    <w:p w14:paraId="706A59E5" w14:textId="4CD8D6D7" w:rsidR="005D7B3A" w:rsidRPr="006558AB" w:rsidRDefault="00285219" w:rsidP="00285219">
      <w:pPr>
        <w:spacing w:before="120"/>
        <w:ind w:left="539"/>
        <w:rPr>
          <w:rFonts w:ascii="Century Gothic" w:hAnsi="Century Gothic" w:cs="Arial"/>
          <w:sz w:val="20"/>
          <w:szCs w:val="20"/>
          <w:lang w:val="en-US"/>
        </w:rPr>
      </w:pPr>
      <w:r w:rsidRPr="006558AB">
        <w:rPr>
          <w:rFonts w:ascii="Century Gothic" w:hAnsi="Century Gothic" w:cs="Arial"/>
          <w:sz w:val="20"/>
          <w:szCs w:val="20"/>
          <w:lang w:val="en-US"/>
        </w:rPr>
        <w:t>P</w:t>
      </w:r>
      <w:r w:rsidR="005D7B3A" w:rsidRPr="006558AB">
        <w:rPr>
          <w:rFonts w:ascii="Century Gothic" w:hAnsi="Century Gothic" w:cs="Arial"/>
          <w:sz w:val="20"/>
          <w:szCs w:val="20"/>
          <w:lang w:val="en-US"/>
        </w:rPr>
        <w:t>rocedure as per Rule 2</w:t>
      </w:r>
      <w:r w:rsidR="00A77520" w:rsidRPr="006558AB">
        <w:rPr>
          <w:rFonts w:ascii="Century Gothic" w:hAnsi="Century Gothic" w:cs="Arial"/>
          <w:sz w:val="20"/>
          <w:szCs w:val="20"/>
          <w:lang w:val="en-US"/>
        </w:rPr>
        <w:t>7</w:t>
      </w:r>
      <w:r w:rsidR="005D7B3A" w:rsidRPr="006558AB">
        <w:rPr>
          <w:rFonts w:ascii="Century Gothic" w:hAnsi="Century Gothic" w:cs="Arial"/>
          <w:sz w:val="20"/>
          <w:szCs w:val="20"/>
          <w:lang w:val="en-US"/>
        </w:rPr>
        <w:t>(2)(b)</w:t>
      </w:r>
      <w:r w:rsidR="00EF271A" w:rsidRPr="006558AB">
        <w:rPr>
          <w:rFonts w:ascii="Century Gothic" w:hAnsi="Century Gothic" w:cs="Arial"/>
          <w:sz w:val="20"/>
          <w:szCs w:val="20"/>
          <w:lang w:val="en-US"/>
        </w:rPr>
        <w:t>-(d)</w:t>
      </w:r>
    </w:p>
    <w:p w14:paraId="3B07935D" w14:textId="77777777" w:rsidR="005D7B3A" w:rsidRPr="006558AB" w:rsidRDefault="005D7B3A">
      <w:pPr>
        <w:rPr>
          <w:rFonts w:ascii="Century Gothic" w:hAnsi="Century Gothic" w:cs="Arial"/>
          <w:sz w:val="20"/>
          <w:szCs w:val="20"/>
          <w:lang w:val="en-US"/>
        </w:rPr>
      </w:pPr>
    </w:p>
    <w:p w14:paraId="2CAD234A" w14:textId="77777777" w:rsidR="00285219" w:rsidRPr="006558AB" w:rsidRDefault="005D7B3A">
      <w:pPr>
        <w:rPr>
          <w:rFonts w:ascii="Century Gothic" w:hAnsi="Century Gothic" w:cs="Arial"/>
          <w:sz w:val="20"/>
          <w:szCs w:val="20"/>
          <w:lang w:val="en-US"/>
        </w:rPr>
      </w:pPr>
      <w:proofErr w:type="gramStart"/>
      <w:r w:rsidRPr="006558AB">
        <w:rPr>
          <w:rFonts w:ascii="Century Gothic" w:hAnsi="Century Gothic" w:cs="Arial"/>
          <w:sz w:val="20"/>
          <w:szCs w:val="20"/>
          <w:lang w:val="en-US"/>
        </w:rPr>
        <w:t>The President then to comment on the year’s activities</w:t>
      </w:r>
      <w:r w:rsidR="00EF271A" w:rsidRPr="006558AB">
        <w:rPr>
          <w:rFonts w:ascii="Century Gothic" w:hAnsi="Century Gothic" w:cs="Arial"/>
          <w:sz w:val="20"/>
          <w:szCs w:val="20"/>
          <w:lang w:val="en-US"/>
        </w:rPr>
        <w:t>.</w:t>
      </w:r>
      <w:proofErr w:type="gramEnd"/>
    </w:p>
    <w:p w14:paraId="092F92D2" w14:textId="77777777" w:rsidR="005D7B3A" w:rsidRPr="006558AB" w:rsidRDefault="00285219" w:rsidP="00285219">
      <w:pPr>
        <w:spacing w:before="120"/>
        <w:ind w:left="540"/>
        <w:rPr>
          <w:rFonts w:ascii="Century Gothic" w:hAnsi="Century Gothic" w:cs="Arial"/>
          <w:sz w:val="20"/>
          <w:szCs w:val="20"/>
          <w:lang w:val="en-US"/>
        </w:rPr>
      </w:pPr>
      <w:proofErr w:type="gramStart"/>
      <w:r w:rsidRPr="006558AB">
        <w:rPr>
          <w:rFonts w:ascii="Century Gothic" w:hAnsi="Century Gothic" w:cs="Arial"/>
          <w:sz w:val="20"/>
          <w:szCs w:val="20"/>
          <w:lang w:val="en-US"/>
        </w:rPr>
        <w:t>C</w:t>
      </w:r>
      <w:r w:rsidR="005D7B3A" w:rsidRPr="006558AB">
        <w:rPr>
          <w:rFonts w:ascii="Century Gothic" w:hAnsi="Century Gothic" w:cs="Arial"/>
          <w:sz w:val="20"/>
          <w:szCs w:val="20"/>
          <w:lang w:val="en-US"/>
        </w:rPr>
        <w:t>opy of President’s com</w:t>
      </w:r>
      <w:r w:rsidRPr="006558AB">
        <w:rPr>
          <w:rFonts w:ascii="Century Gothic" w:hAnsi="Century Gothic" w:cs="Arial"/>
          <w:sz w:val="20"/>
          <w:szCs w:val="20"/>
          <w:lang w:val="en-US"/>
        </w:rPr>
        <w:t>ments to be attached to minutes.</w:t>
      </w:r>
      <w:proofErr w:type="gramEnd"/>
    </w:p>
    <w:p w14:paraId="012039F7" w14:textId="00EE0551" w:rsidR="00627499" w:rsidRPr="006558AB" w:rsidRDefault="00627499" w:rsidP="00285219">
      <w:pPr>
        <w:spacing w:before="120"/>
        <w:ind w:left="540"/>
        <w:rPr>
          <w:rFonts w:ascii="Century Gothic" w:hAnsi="Century Gothic" w:cs="Arial"/>
          <w:sz w:val="20"/>
          <w:szCs w:val="20"/>
          <w:lang w:val="en-US"/>
        </w:rPr>
      </w:pPr>
      <w:r w:rsidRPr="006558AB">
        <w:rPr>
          <w:rFonts w:ascii="Century Gothic" w:hAnsi="Century Gothic" w:cs="Arial"/>
          <w:sz w:val="20"/>
          <w:szCs w:val="20"/>
          <w:lang w:val="en-US"/>
        </w:rPr>
        <w:t>There is no R</w:t>
      </w:r>
      <w:r w:rsidR="002C09F2" w:rsidRPr="006558AB">
        <w:rPr>
          <w:rFonts w:ascii="Century Gothic" w:hAnsi="Century Gothic" w:cs="Arial"/>
          <w:sz w:val="20"/>
          <w:szCs w:val="20"/>
          <w:lang w:val="en-US"/>
        </w:rPr>
        <w:t xml:space="preserve">ules requirement for President </w:t>
      </w:r>
      <w:r w:rsidRPr="006558AB">
        <w:rPr>
          <w:rFonts w:ascii="Century Gothic" w:hAnsi="Century Gothic" w:cs="Arial"/>
          <w:sz w:val="20"/>
          <w:szCs w:val="20"/>
          <w:lang w:val="en-US"/>
        </w:rPr>
        <w:t>or Treasurer to make such comments, but it is established practice, together with attaching such comments to the minutes.</w:t>
      </w:r>
    </w:p>
    <w:p w14:paraId="1D55977E" w14:textId="77777777" w:rsidR="00CD7478" w:rsidRPr="006558AB" w:rsidRDefault="00CD7478">
      <w:pPr>
        <w:rPr>
          <w:rFonts w:ascii="Century Gothic" w:hAnsi="Century Gothic" w:cs="Arial"/>
          <w:sz w:val="20"/>
          <w:szCs w:val="20"/>
          <w:lang w:val="en-US"/>
        </w:rPr>
      </w:pPr>
    </w:p>
    <w:p w14:paraId="77A18022" w14:textId="27E4BCE6" w:rsidR="00285219" w:rsidRPr="006558AB" w:rsidRDefault="005D7B3A" w:rsidP="005D7B3A">
      <w:pPr>
        <w:rPr>
          <w:rFonts w:ascii="Century Gothic" w:hAnsi="Century Gothic" w:cs="Arial"/>
          <w:sz w:val="20"/>
          <w:szCs w:val="20"/>
          <w:lang w:val="en-US"/>
        </w:rPr>
      </w:pPr>
      <w:proofErr w:type="gramStart"/>
      <w:r w:rsidRPr="006558AB">
        <w:rPr>
          <w:rFonts w:ascii="Century Gothic" w:hAnsi="Century Gothic" w:cs="Arial"/>
          <w:sz w:val="20"/>
          <w:szCs w:val="20"/>
          <w:lang w:val="en-US"/>
        </w:rPr>
        <w:t xml:space="preserve">The Treasurer then to </w:t>
      </w:r>
      <w:r w:rsidR="00F76C21" w:rsidRPr="006558AB">
        <w:rPr>
          <w:rFonts w:ascii="Century Gothic" w:hAnsi="Century Gothic" w:cs="Arial"/>
          <w:sz w:val="20"/>
          <w:szCs w:val="20"/>
          <w:lang w:val="en-US"/>
        </w:rPr>
        <w:t>give his report</w:t>
      </w:r>
      <w:r w:rsidRPr="006558AB">
        <w:rPr>
          <w:rFonts w:ascii="Century Gothic" w:hAnsi="Century Gothic" w:cs="Arial"/>
          <w:sz w:val="20"/>
          <w:szCs w:val="20"/>
          <w:lang w:val="en-US"/>
        </w:rPr>
        <w:t xml:space="preserve"> on the Financial Statement</w:t>
      </w:r>
      <w:r w:rsidR="00F76C21" w:rsidRPr="006558AB">
        <w:rPr>
          <w:rFonts w:ascii="Century Gothic" w:hAnsi="Century Gothic" w:cs="Arial"/>
          <w:sz w:val="20"/>
          <w:szCs w:val="20"/>
          <w:lang w:val="en-US"/>
        </w:rPr>
        <w:t>s.</w:t>
      </w:r>
      <w:proofErr w:type="gramEnd"/>
      <w:r w:rsidR="00285219" w:rsidRPr="006558AB">
        <w:rPr>
          <w:rFonts w:ascii="Century Gothic" w:hAnsi="Century Gothic" w:cs="Arial"/>
          <w:sz w:val="20"/>
          <w:szCs w:val="20"/>
          <w:lang w:val="en-US"/>
        </w:rPr>
        <w:t xml:space="preserve"> </w:t>
      </w:r>
    </w:p>
    <w:p w14:paraId="09BD7D82" w14:textId="0793F0AB" w:rsidR="005D7B3A" w:rsidRPr="006558AB" w:rsidRDefault="00F76C21" w:rsidP="00F76C21">
      <w:pPr>
        <w:spacing w:before="120"/>
        <w:rPr>
          <w:rFonts w:ascii="Century Gothic" w:hAnsi="Century Gothic" w:cs="Arial"/>
          <w:sz w:val="20"/>
          <w:szCs w:val="20"/>
          <w:lang w:val="en-US"/>
        </w:rPr>
      </w:pPr>
      <w:r w:rsidRPr="006558AB">
        <w:rPr>
          <w:rFonts w:ascii="Century Gothic" w:hAnsi="Century Gothic" w:cs="Arial"/>
          <w:sz w:val="20"/>
          <w:szCs w:val="20"/>
          <w:lang w:val="en-US"/>
        </w:rPr>
        <w:t>A c</w:t>
      </w:r>
      <w:r w:rsidR="005D7B3A" w:rsidRPr="006558AB">
        <w:rPr>
          <w:rFonts w:ascii="Century Gothic" w:hAnsi="Century Gothic" w:cs="Arial"/>
          <w:sz w:val="20"/>
          <w:szCs w:val="20"/>
          <w:lang w:val="en-US"/>
        </w:rPr>
        <w:t xml:space="preserve">opy of Treasurer’s </w:t>
      </w:r>
      <w:r w:rsidRPr="006558AB">
        <w:rPr>
          <w:rFonts w:ascii="Century Gothic" w:hAnsi="Century Gothic" w:cs="Arial"/>
          <w:sz w:val="20"/>
          <w:szCs w:val="20"/>
          <w:lang w:val="en-US"/>
        </w:rPr>
        <w:t>Report is available</w:t>
      </w:r>
      <w:r w:rsidR="00285219" w:rsidRPr="006558AB">
        <w:rPr>
          <w:rFonts w:ascii="Century Gothic" w:hAnsi="Century Gothic" w:cs="Arial"/>
          <w:sz w:val="20"/>
          <w:szCs w:val="20"/>
          <w:lang w:val="en-US"/>
        </w:rPr>
        <w:t>.</w:t>
      </w:r>
    </w:p>
    <w:p w14:paraId="0BFE9795" w14:textId="50B78FAC" w:rsidR="00BA045F" w:rsidRPr="006558AB" w:rsidRDefault="00BA045F" w:rsidP="005D7B3A">
      <w:pPr>
        <w:rPr>
          <w:rFonts w:ascii="Century Gothic" w:hAnsi="Century Gothic" w:cs="Arial"/>
          <w:sz w:val="20"/>
          <w:szCs w:val="20"/>
          <w:lang w:val="en-US"/>
        </w:rPr>
      </w:pPr>
    </w:p>
    <w:p w14:paraId="4109E0F5" w14:textId="397C6FCD" w:rsidR="00EF271A" w:rsidRPr="006558AB" w:rsidRDefault="00B6567E" w:rsidP="005D7B3A">
      <w:pPr>
        <w:rPr>
          <w:rFonts w:ascii="Century Gothic" w:hAnsi="Century Gothic" w:cs="Arial"/>
          <w:b/>
          <w:sz w:val="20"/>
          <w:szCs w:val="20"/>
          <w:lang w:val="en-US"/>
        </w:rPr>
      </w:pPr>
      <w:r w:rsidRPr="006558AB">
        <w:rPr>
          <w:rFonts w:ascii="Century Gothic" w:hAnsi="Century Gothic" w:cs="Arial"/>
          <w:b/>
          <w:sz w:val="20"/>
          <w:szCs w:val="20"/>
          <w:lang w:val="en-US"/>
        </w:rPr>
        <w:t>6</w:t>
      </w:r>
      <w:r w:rsidR="00EF271A" w:rsidRPr="006558AB">
        <w:rPr>
          <w:rFonts w:ascii="Century Gothic" w:hAnsi="Century Gothic" w:cs="Arial"/>
          <w:b/>
          <w:sz w:val="20"/>
          <w:szCs w:val="20"/>
          <w:lang w:val="en-US"/>
        </w:rPr>
        <w:t>.</w:t>
      </w:r>
      <w:r w:rsidR="00EF271A" w:rsidRPr="006558AB">
        <w:rPr>
          <w:rFonts w:ascii="Century Gothic" w:hAnsi="Century Gothic" w:cs="Arial"/>
          <w:b/>
          <w:sz w:val="20"/>
          <w:szCs w:val="20"/>
          <w:lang w:val="en-US"/>
        </w:rPr>
        <w:tab/>
        <w:t>Comments on Annual Report</w:t>
      </w:r>
      <w:r w:rsidR="00780690" w:rsidRPr="006558AB">
        <w:rPr>
          <w:rFonts w:ascii="Century Gothic" w:hAnsi="Century Gothic" w:cs="Arial"/>
          <w:b/>
          <w:sz w:val="20"/>
          <w:szCs w:val="20"/>
          <w:lang w:val="en-US"/>
        </w:rPr>
        <w:t xml:space="preserve"> and Audited Financial Statements</w:t>
      </w:r>
    </w:p>
    <w:p w14:paraId="75D9EE4D" w14:textId="77777777" w:rsidR="007A6C8E" w:rsidRPr="006558AB" w:rsidRDefault="007A6C8E" w:rsidP="005D7B3A">
      <w:pPr>
        <w:rPr>
          <w:rFonts w:ascii="Century Gothic" w:hAnsi="Century Gothic" w:cs="Arial"/>
          <w:b/>
          <w:sz w:val="20"/>
          <w:szCs w:val="20"/>
          <w:lang w:val="en-US"/>
        </w:rPr>
      </w:pPr>
    </w:p>
    <w:p w14:paraId="3307E8D4" w14:textId="77777777" w:rsidR="00EF271A" w:rsidRPr="006558AB" w:rsidRDefault="00EF271A" w:rsidP="005D7B3A">
      <w:pPr>
        <w:rPr>
          <w:rFonts w:ascii="Century Gothic" w:hAnsi="Century Gothic" w:cs="Arial"/>
          <w:sz w:val="20"/>
          <w:szCs w:val="20"/>
          <w:lang w:val="en-US"/>
        </w:rPr>
      </w:pPr>
      <w:r w:rsidRPr="006558AB">
        <w:rPr>
          <w:rFonts w:ascii="Century Gothic" w:hAnsi="Century Gothic" w:cs="Arial"/>
          <w:sz w:val="20"/>
          <w:szCs w:val="20"/>
          <w:lang w:val="en-US"/>
        </w:rPr>
        <w:t xml:space="preserve">Meeting to be thrown open for discussion of or comments on the Annual Report and </w:t>
      </w:r>
      <w:r w:rsidR="001F0AB1" w:rsidRPr="006558AB">
        <w:rPr>
          <w:rFonts w:ascii="Century Gothic" w:hAnsi="Century Gothic" w:cs="Arial"/>
          <w:sz w:val="20"/>
          <w:szCs w:val="20"/>
          <w:lang w:val="en-US"/>
        </w:rPr>
        <w:t xml:space="preserve">Audited </w:t>
      </w:r>
      <w:r w:rsidRPr="006558AB">
        <w:rPr>
          <w:rFonts w:ascii="Century Gothic" w:hAnsi="Century Gothic" w:cs="Arial"/>
          <w:sz w:val="20"/>
          <w:szCs w:val="20"/>
          <w:lang w:val="en-US"/>
        </w:rPr>
        <w:t>Financial Statement.</w:t>
      </w:r>
    </w:p>
    <w:p w14:paraId="7D7CD28E" w14:textId="78FA6833" w:rsidR="00D31410" w:rsidRPr="006558AB" w:rsidRDefault="00D31410" w:rsidP="007A6C8E">
      <w:pPr>
        <w:spacing w:before="120"/>
        <w:rPr>
          <w:rFonts w:ascii="Century Gothic" w:hAnsi="Century Gothic" w:cs="Arial"/>
          <w:sz w:val="20"/>
          <w:szCs w:val="20"/>
          <w:lang w:val="en-US"/>
        </w:rPr>
      </w:pPr>
    </w:p>
    <w:p w14:paraId="5FA95E36" w14:textId="58FF36E9" w:rsidR="007A6C8E" w:rsidRPr="006558AB" w:rsidRDefault="007A6C8E" w:rsidP="007A6C8E">
      <w:pPr>
        <w:rPr>
          <w:rFonts w:ascii="Century Gothic" w:hAnsi="Century Gothic" w:cs="Arial"/>
          <w:b/>
          <w:sz w:val="20"/>
          <w:szCs w:val="20"/>
          <w:lang w:val="en-US"/>
        </w:rPr>
      </w:pPr>
      <w:r w:rsidRPr="006558AB">
        <w:rPr>
          <w:rFonts w:ascii="Century Gothic" w:hAnsi="Century Gothic" w:cs="Arial"/>
          <w:b/>
          <w:sz w:val="20"/>
          <w:szCs w:val="20"/>
          <w:lang w:val="en-US"/>
        </w:rPr>
        <w:t>7.</w:t>
      </w:r>
      <w:r w:rsidRPr="006558AB">
        <w:rPr>
          <w:rFonts w:ascii="Century Gothic" w:hAnsi="Century Gothic" w:cs="Arial"/>
          <w:b/>
          <w:sz w:val="20"/>
          <w:szCs w:val="20"/>
          <w:lang w:val="en-US"/>
        </w:rPr>
        <w:tab/>
        <w:t>Adoption of the Audited Financial Statements and Annual Report</w:t>
      </w:r>
    </w:p>
    <w:p w14:paraId="51EA6DCC" w14:textId="29830D31" w:rsidR="007A6C8E" w:rsidRPr="006558AB" w:rsidRDefault="007A6C8E" w:rsidP="007A6C8E">
      <w:pPr>
        <w:rPr>
          <w:rFonts w:ascii="Century Gothic" w:hAnsi="Century Gothic" w:cs="Arial"/>
          <w:b/>
          <w:sz w:val="20"/>
          <w:szCs w:val="20"/>
          <w:lang w:val="en-US"/>
        </w:rPr>
      </w:pPr>
    </w:p>
    <w:p w14:paraId="1CD22988" w14:textId="77777777" w:rsidR="007A6C8E" w:rsidRPr="006558AB" w:rsidRDefault="007A6C8E" w:rsidP="007A6C8E">
      <w:pPr>
        <w:ind w:left="720"/>
        <w:rPr>
          <w:rFonts w:ascii="Century Gothic" w:hAnsi="Century Gothic" w:cs="Arial"/>
          <w:sz w:val="20"/>
          <w:szCs w:val="20"/>
          <w:lang w:val="en-US"/>
        </w:rPr>
      </w:pPr>
      <w:r w:rsidRPr="006558AB">
        <w:rPr>
          <w:rFonts w:ascii="Century Gothic" w:hAnsi="Century Gothic" w:cs="Arial"/>
          <w:sz w:val="20"/>
          <w:szCs w:val="20"/>
          <w:lang w:val="en-US"/>
        </w:rPr>
        <w:t xml:space="preserve">Call for </w:t>
      </w:r>
      <w:r w:rsidRPr="006558AB">
        <w:rPr>
          <w:rFonts w:ascii="Century Gothic" w:hAnsi="Century Gothic" w:cs="Arial"/>
          <w:sz w:val="20"/>
          <w:szCs w:val="20"/>
          <w:u w:val="single"/>
          <w:lang w:val="en-US"/>
        </w:rPr>
        <w:t>motion</w:t>
      </w:r>
      <w:r w:rsidRPr="006558AB">
        <w:rPr>
          <w:rFonts w:ascii="Century Gothic" w:hAnsi="Century Gothic" w:cs="Arial"/>
          <w:sz w:val="20"/>
          <w:szCs w:val="20"/>
          <w:lang w:val="en-US"/>
        </w:rPr>
        <w:t xml:space="preserve"> to adopt the Annual Report and the Audited Financial Statement</w:t>
      </w:r>
    </w:p>
    <w:p w14:paraId="239DE1BA" w14:textId="44A4426F" w:rsidR="007A6C8E" w:rsidRPr="006558AB" w:rsidRDefault="007A6C8E" w:rsidP="007A6C8E">
      <w:pPr>
        <w:ind w:firstLine="720"/>
        <w:rPr>
          <w:rFonts w:ascii="Century Gothic" w:hAnsi="Century Gothic" w:cs="Arial"/>
          <w:b/>
          <w:sz w:val="20"/>
          <w:szCs w:val="20"/>
          <w:lang w:val="en-US"/>
        </w:rPr>
      </w:pPr>
      <w:proofErr w:type="gramStart"/>
      <w:r w:rsidRPr="006558AB">
        <w:rPr>
          <w:rFonts w:ascii="Century Gothic" w:hAnsi="Century Gothic" w:cs="Arial"/>
          <w:sz w:val="20"/>
          <w:szCs w:val="20"/>
          <w:lang w:val="en-US"/>
        </w:rPr>
        <w:t>Procedure as per Rule 2</w:t>
      </w:r>
      <w:r w:rsidR="00A77520" w:rsidRPr="006558AB">
        <w:rPr>
          <w:rFonts w:ascii="Century Gothic" w:hAnsi="Century Gothic" w:cs="Arial"/>
          <w:sz w:val="20"/>
          <w:szCs w:val="20"/>
          <w:lang w:val="en-US"/>
        </w:rPr>
        <w:t>7</w:t>
      </w:r>
      <w:r w:rsidRPr="006558AB">
        <w:rPr>
          <w:rFonts w:ascii="Century Gothic" w:hAnsi="Century Gothic" w:cs="Arial"/>
          <w:sz w:val="20"/>
          <w:szCs w:val="20"/>
          <w:lang w:val="en-US"/>
        </w:rPr>
        <w:t>(2)(e).</w:t>
      </w:r>
      <w:proofErr w:type="gramEnd"/>
    </w:p>
    <w:p w14:paraId="38A695FC" w14:textId="77777777" w:rsidR="00EF271A" w:rsidRPr="006A5139" w:rsidRDefault="00EF271A" w:rsidP="005D7B3A">
      <w:pPr>
        <w:rPr>
          <w:rFonts w:ascii="Century Gothic" w:hAnsi="Century Gothic" w:cs="Arial"/>
          <w:sz w:val="22"/>
          <w:szCs w:val="22"/>
          <w:lang w:val="en-US"/>
        </w:rPr>
      </w:pPr>
    </w:p>
    <w:p w14:paraId="69D4BCE3" w14:textId="2B508E3D" w:rsidR="00EF271A" w:rsidRPr="006A5139" w:rsidRDefault="007A6C8E" w:rsidP="005D7B3A">
      <w:pPr>
        <w:rPr>
          <w:rFonts w:ascii="Century Gothic" w:hAnsi="Century Gothic" w:cs="Arial"/>
          <w:b/>
          <w:sz w:val="22"/>
          <w:szCs w:val="22"/>
          <w:lang w:val="en-US"/>
        </w:rPr>
      </w:pPr>
      <w:r w:rsidRPr="006A5139">
        <w:rPr>
          <w:rFonts w:ascii="Century Gothic" w:hAnsi="Century Gothic" w:cs="Arial"/>
          <w:b/>
          <w:sz w:val="22"/>
          <w:szCs w:val="22"/>
          <w:lang w:val="en-US"/>
        </w:rPr>
        <w:t>8</w:t>
      </w:r>
      <w:r w:rsidR="00EF271A" w:rsidRPr="006A5139">
        <w:rPr>
          <w:rFonts w:ascii="Century Gothic" w:hAnsi="Century Gothic" w:cs="Arial"/>
          <w:b/>
          <w:sz w:val="22"/>
          <w:szCs w:val="22"/>
          <w:lang w:val="en-US"/>
        </w:rPr>
        <w:t>.</w:t>
      </w:r>
      <w:r w:rsidR="00EF271A" w:rsidRPr="006A5139">
        <w:rPr>
          <w:rFonts w:ascii="Century Gothic" w:hAnsi="Century Gothic" w:cs="Arial"/>
          <w:b/>
          <w:sz w:val="22"/>
          <w:szCs w:val="22"/>
          <w:lang w:val="en-US"/>
        </w:rPr>
        <w:tab/>
        <w:t>Election of Council Members</w:t>
      </w:r>
    </w:p>
    <w:p w14:paraId="215F303A" w14:textId="387DF8BF" w:rsidR="00FF6A5D" w:rsidRPr="006558AB" w:rsidRDefault="009013C0" w:rsidP="005A41E0">
      <w:pPr>
        <w:spacing w:before="120"/>
        <w:ind w:left="540"/>
        <w:rPr>
          <w:rFonts w:ascii="Century Gothic" w:hAnsi="Century Gothic" w:cs="Arial"/>
          <w:sz w:val="20"/>
          <w:szCs w:val="20"/>
          <w:lang w:val="en-US"/>
        </w:rPr>
      </w:pPr>
      <w:proofErr w:type="gramStart"/>
      <w:r w:rsidRPr="006558AB">
        <w:rPr>
          <w:rFonts w:ascii="Century Gothic" w:hAnsi="Century Gothic" w:cs="Arial"/>
          <w:sz w:val="20"/>
          <w:szCs w:val="20"/>
          <w:lang w:val="en-US"/>
        </w:rPr>
        <w:lastRenderedPageBreak/>
        <w:t>Procedure as per Rules 2</w:t>
      </w:r>
      <w:r w:rsidR="00A77520" w:rsidRPr="006558AB">
        <w:rPr>
          <w:rFonts w:ascii="Century Gothic" w:hAnsi="Century Gothic" w:cs="Arial"/>
          <w:sz w:val="20"/>
          <w:szCs w:val="20"/>
          <w:lang w:val="en-US"/>
        </w:rPr>
        <w:t>7</w:t>
      </w:r>
      <w:r w:rsidRPr="006558AB">
        <w:rPr>
          <w:rFonts w:ascii="Century Gothic" w:hAnsi="Century Gothic" w:cs="Arial"/>
          <w:sz w:val="20"/>
          <w:szCs w:val="20"/>
          <w:lang w:val="en-US"/>
        </w:rPr>
        <w:t>(2)(f</w:t>
      </w:r>
      <w:r w:rsidR="00FF6A5D" w:rsidRPr="006558AB">
        <w:rPr>
          <w:rFonts w:ascii="Century Gothic" w:hAnsi="Century Gothic" w:cs="Arial"/>
          <w:sz w:val="20"/>
          <w:szCs w:val="20"/>
          <w:lang w:val="en-US"/>
        </w:rPr>
        <w:t>) and 1</w:t>
      </w:r>
      <w:r w:rsidR="009D5BA1" w:rsidRPr="006558AB">
        <w:rPr>
          <w:rFonts w:ascii="Century Gothic" w:hAnsi="Century Gothic" w:cs="Arial"/>
          <w:sz w:val="20"/>
          <w:szCs w:val="20"/>
          <w:lang w:val="en-US"/>
        </w:rPr>
        <w:t>4</w:t>
      </w:r>
      <w:r w:rsidR="00FF6A5D" w:rsidRPr="006558AB">
        <w:rPr>
          <w:rFonts w:ascii="Century Gothic" w:hAnsi="Century Gothic" w:cs="Arial"/>
          <w:sz w:val="20"/>
          <w:szCs w:val="20"/>
          <w:lang w:val="en-US"/>
        </w:rPr>
        <w:t>(</w:t>
      </w:r>
      <w:r w:rsidR="009D5BA1" w:rsidRPr="006558AB">
        <w:rPr>
          <w:rFonts w:ascii="Century Gothic" w:hAnsi="Century Gothic" w:cs="Arial"/>
          <w:sz w:val="20"/>
          <w:szCs w:val="20"/>
          <w:lang w:val="en-US"/>
        </w:rPr>
        <w:t>6</w:t>
      </w:r>
      <w:r w:rsidR="00FF6A5D" w:rsidRPr="006558AB">
        <w:rPr>
          <w:rFonts w:ascii="Century Gothic" w:hAnsi="Century Gothic" w:cs="Arial"/>
          <w:sz w:val="20"/>
          <w:szCs w:val="20"/>
          <w:lang w:val="en-US"/>
        </w:rPr>
        <w:t>).</w:t>
      </w:r>
      <w:proofErr w:type="gramEnd"/>
    </w:p>
    <w:p w14:paraId="5BC9D9CA" w14:textId="02F41D11" w:rsidR="005A41E0" w:rsidRPr="006558AB" w:rsidRDefault="00AA5D16" w:rsidP="005A41E0">
      <w:pPr>
        <w:spacing w:before="120"/>
        <w:ind w:left="540"/>
        <w:rPr>
          <w:rFonts w:ascii="Century Gothic" w:hAnsi="Century Gothic" w:cs="Arial"/>
          <w:sz w:val="20"/>
          <w:szCs w:val="20"/>
          <w:lang w:val="en-US"/>
        </w:rPr>
      </w:pPr>
      <w:r w:rsidRPr="006558AB">
        <w:rPr>
          <w:rFonts w:ascii="Century Gothic" w:hAnsi="Century Gothic" w:cs="Arial"/>
          <w:sz w:val="20"/>
          <w:szCs w:val="20"/>
          <w:lang w:val="en-US"/>
        </w:rPr>
        <w:t>T</w:t>
      </w:r>
      <w:r w:rsidR="00ED348C" w:rsidRPr="006558AB">
        <w:rPr>
          <w:rFonts w:ascii="Century Gothic" w:hAnsi="Century Gothic" w:cs="Arial"/>
          <w:sz w:val="20"/>
          <w:szCs w:val="20"/>
          <w:lang w:val="en-US"/>
        </w:rPr>
        <w:t xml:space="preserve">he Rules </w:t>
      </w:r>
      <w:r w:rsidR="00D13C12" w:rsidRPr="006558AB">
        <w:rPr>
          <w:rFonts w:ascii="Century Gothic" w:hAnsi="Century Gothic" w:cs="Arial"/>
          <w:sz w:val="20"/>
          <w:szCs w:val="20"/>
          <w:lang w:val="en-US"/>
        </w:rPr>
        <w:t xml:space="preserve">provide that the President [if in attendance] presides – Rule </w:t>
      </w:r>
      <w:r w:rsidR="005A41E0" w:rsidRPr="006558AB">
        <w:rPr>
          <w:rFonts w:ascii="Century Gothic" w:hAnsi="Century Gothic" w:cs="Arial"/>
          <w:sz w:val="20"/>
          <w:szCs w:val="20"/>
          <w:lang w:val="en-US"/>
        </w:rPr>
        <w:t>3</w:t>
      </w:r>
      <w:r w:rsidR="009D5BA1" w:rsidRPr="006558AB">
        <w:rPr>
          <w:rFonts w:ascii="Century Gothic" w:hAnsi="Century Gothic" w:cs="Arial"/>
          <w:sz w:val="20"/>
          <w:szCs w:val="20"/>
          <w:lang w:val="en-US"/>
        </w:rPr>
        <w:t>1</w:t>
      </w:r>
      <w:r w:rsidR="005A41E0" w:rsidRPr="006558AB">
        <w:rPr>
          <w:rFonts w:ascii="Century Gothic" w:hAnsi="Century Gothic" w:cs="Arial"/>
          <w:sz w:val="20"/>
          <w:szCs w:val="20"/>
          <w:lang w:val="en-US"/>
        </w:rPr>
        <w:t xml:space="preserve">(1)(a)]. </w:t>
      </w:r>
    </w:p>
    <w:p w14:paraId="69B5077A" w14:textId="00CEC773" w:rsidR="005A41E0" w:rsidRPr="006558AB" w:rsidRDefault="00931478" w:rsidP="52725237">
      <w:pPr>
        <w:spacing w:before="120"/>
        <w:ind w:left="540"/>
        <w:rPr>
          <w:rFonts w:ascii="Century Gothic" w:hAnsi="Century Gothic" w:cs="Arial"/>
          <w:i/>
          <w:iCs/>
          <w:sz w:val="20"/>
          <w:szCs w:val="20"/>
          <w:lang w:val="en-US"/>
        </w:rPr>
      </w:pPr>
      <w:r w:rsidRPr="006558AB">
        <w:rPr>
          <w:rFonts w:ascii="Century Gothic" w:hAnsi="Century Gothic" w:cs="Arial"/>
          <w:i/>
          <w:iCs/>
          <w:sz w:val="20"/>
          <w:szCs w:val="20"/>
          <w:lang w:val="en-US"/>
        </w:rPr>
        <w:t>(</w:t>
      </w:r>
      <w:r w:rsidR="005A41E0" w:rsidRPr="006558AB">
        <w:rPr>
          <w:rFonts w:ascii="Century Gothic" w:hAnsi="Century Gothic" w:cs="Arial"/>
          <w:i/>
          <w:iCs/>
          <w:sz w:val="20"/>
          <w:szCs w:val="20"/>
          <w:lang w:val="en-US"/>
        </w:rPr>
        <w:t>No doubt t</w:t>
      </w:r>
      <w:r w:rsidR="00D13C12" w:rsidRPr="006558AB">
        <w:rPr>
          <w:rFonts w:ascii="Century Gothic" w:hAnsi="Century Gothic" w:cs="Arial"/>
          <w:i/>
          <w:iCs/>
          <w:sz w:val="20"/>
          <w:szCs w:val="20"/>
          <w:lang w:val="en-US"/>
        </w:rPr>
        <w:t xml:space="preserve">he President should step down if he/she is subject to </w:t>
      </w:r>
      <w:r w:rsidR="00ED348C" w:rsidRPr="006558AB">
        <w:rPr>
          <w:rFonts w:ascii="Century Gothic" w:hAnsi="Century Gothic" w:cs="Arial"/>
          <w:i/>
          <w:iCs/>
          <w:sz w:val="20"/>
          <w:szCs w:val="20"/>
          <w:lang w:val="en-US"/>
        </w:rPr>
        <w:t xml:space="preserve">a contested </w:t>
      </w:r>
      <w:r w:rsidR="00D13C12" w:rsidRPr="006558AB">
        <w:rPr>
          <w:rFonts w:ascii="Century Gothic" w:hAnsi="Century Gothic" w:cs="Arial"/>
          <w:i/>
          <w:iCs/>
          <w:sz w:val="20"/>
          <w:szCs w:val="20"/>
          <w:lang w:val="en-US"/>
        </w:rPr>
        <w:t xml:space="preserve">election. However, </w:t>
      </w:r>
      <w:r w:rsidR="00045C65" w:rsidRPr="006558AB">
        <w:rPr>
          <w:rFonts w:ascii="Century Gothic" w:hAnsi="Century Gothic" w:cs="Arial"/>
          <w:i/>
          <w:iCs/>
          <w:sz w:val="20"/>
          <w:szCs w:val="20"/>
          <w:lang w:val="en-US"/>
        </w:rPr>
        <w:t>that is not the case this year,</w:t>
      </w:r>
      <w:r w:rsidR="005A41E0" w:rsidRPr="006558AB">
        <w:rPr>
          <w:rFonts w:ascii="Century Gothic" w:hAnsi="Century Gothic" w:cs="Arial"/>
          <w:i/>
          <w:iCs/>
          <w:sz w:val="20"/>
          <w:szCs w:val="20"/>
          <w:lang w:val="en-US"/>
        </w:rPr>
        <w:t xml:space="preserve"> there being </w:t>
      </w:r>
      <w:r w:rsidR="00B5359B" w:rsidRPr="006558AB">
        <w:rPr>
          <w:rFonts w:ascii="Century Gothic" w:hAnsi="Century Gothic" w:cs="Arial"/>
          <w:i/>
          <w:iCs/>
          <w:sz w:val="20"/>
          <w:szCs w:val="20"/>
          <w:lang w:val="en-US"/>
        </w:rPr>
        <w:t>no</w:t>
      </w:r>
      <w:r w:rsidR="005A41E0" w:rsidRPr="006558AB">
        <w:rPr>
          <w:rFonts w:ascii="Century Gothic" w:hAnsi="Century Gothic" w:cs="Arial"/>
          <w:i/>
          <w:iCs/>
          <w:sz w:val="20"/>
          <w:szCs w:val="20"/>
          <w:lang w:val="en-US"/>
        </w:rPr>
        <w:t xml:space="preserve"> other nominations for that role, </w:t>
      </w:r>
      <w:r w:rsidR="00045C65" w:rsidRPr="006558AB">
        <w:rPr>
          <w:rFonts w:ascii="Century Gothic" w:hAnsi="Century Gothic" w:cs="Arial"/>
          <w:i/>
          <w:iCs/>
          <w:sz w:val="20"/>
          <w:szCs w:val="20"/>
          <w:lang w:val="en-US"/>
        </w:rPr>
        <w:t>they</w:t>
      </w:r>
      <w:r w:rsidR="005A41E0" w:rsidRPr="006558AB">
        <w:rPr>
          <w:rFonts w:ascii="Century Gothic" w:hAnsi="Century Gothic" w:cs="Arial"/>
          <w:i/>
          <w:iCs/>
          <w:sz w:val="20"/>
          <w:szCs w:val="20"/>
          <w:lang w:val="en-US"/>
        </w:rPr>
        <w:t xml:space="preserve"> ‘shall be deemed to be elected’ – Rule 1</w:t>
      </w:r>
      <w:r w:rsidR="00A77520" w:rsidRPr="006558AB">
        <w:rPr>
          <w:rFonts w:ascii="Century Gothic" w:hAnsi="Century Gothic" w:cs="Arial"/>
          <w:i/>
          <w:iCs/>
          <w:sz w:val="20"/>
          <w:szCs w:val="20"/>
          <w:lang w:val="en-US"/>
        </w:rPr>
        <w:t>4</w:t>
      </w:r>
      <w:r w:rsidR="005A41E0" w:rsidRPr="006558AB">
        <w:rPr>
          <w:rFonts w:ascii="Century Gothic" w:hAnsi="Century Gothic" w:cs="Arial"/>
          <w:i/>
          <w:iCs/>
          <w:sz w:val="20"/>
          <w:szCs w:val="20"/>
          <w:lang w:val="en-US"/>
        </w:rPr>
        <w:t>(</w:t>
      </w:r>
      <w:r w:rsidR="00A77520" w:rsidRPr="006558AB">
        <w:rPr>
          <w:rFonts w:ascii="Century Gothic" w:hAnsi="Century Gothic" w:cs="Arial"/>
          <w:i/>
          <w:iCs/>
          <w:sz w:val="20"/>
          <w:szCs w:val="20"/>
          <w:lang w:val="en-US"/>
        </w:rPr>
        <w:t>6</w:t>
      </w:r>
      <w:r w:rsidR="005A41E0" w:rsidRPr="006558AB">
        <w:rPr>
          <w:rFonts w:ascii="Century Gothic" w:hAnsi="Century Gothic" w:cs="Arial"/>
          <w:i/>
          <w:iCs/>
          <w:sz w:val="20"/>
          <w:szCs w:val="20"/>
          <w:lang w:val="en-US"/>
        </w:rPr>
        <w:t>)(e).</w:t>
      </w:r>
      <w:r w:rsidRPr="006558AB">
        <w:rPr>
          <w:rFonts w:ascii="Century Gothic" w:hAnsi="Century Gothic" w:cs="Arial"/>
          <w:i/>
          <w:iCs/>
          <w:sz w:val="20"/>
          <w:szCs w:val="20"/>
          <w:lang w:val="en-US"/>
        </w:rPr>
        <w:t>)</w:t>
      </w:r>
    </w:p>
    <w:p w14:paraId="60ECBF24" w14:textId="3A97BE5E" w:rsidR="005C5679" w:rsidRPr="006558AB" w:rsidRDefault="009F6AE3" w:rsidP="005A41E0">
      <w:pPr>
        <w:spacing w:before="120"/>
        <w:ind w:left="540"/>
        <w:rPr>
          <w:rFonts w:ascii="Century Gothic" w:hAnsi="Century Gothic" w:cs="Arial"/>
          <w:sz w:val="20"/>
          <w:szCs w:val="20"/>
          <w:lang w:val="en-US"/>
        </w:rPr>
      </w:pPr>
      <w:r w:rsidRPr="006558AB">
        <w:rPr>
          <w:rFonts w:ascii="Century Gothic" w:hAnsi="Century Gothic" w:cs="Arial"/>
          <w:sz w:val="20"/>
          <w:szCs w:val="20"/>
          <w:lang w:val="en-US"/>
        </w:rPr>
        <w:t xml:space="preserve">Nominations received by closing date, </w:t>
      </w:r>
      <w:r w:rsidR="00856DA7" w:rsidRPr="006558AB">
        <w:rPr>
          <w:rFonts w:ascii="Century Gothic" w:hAnsi="Century Gothic" w:cs="Arial"/>
          <w:sz w:val="20"/>
          <w:szCs w:val="20"/>
          <w:lang w:val="en-US"/>
        </w:rPr>
        <w:t>Fri</w:t>
      </w:r>
      <w:r w:rsidR="00B5359B" w:rsidRPr="006558AB">
        <w:rPr>
          <w:rFonts w:ascii="Century Gothic" w:hAnsi="Century Gothic" w:cs="Arial"/>
          <w:sz w:val="20"/>
          <w:szCs w:val="20"/>
          <w:lang w:val="en-US"/>
        </w:rPr>
        <w:t xml:space="preserve">day </w:t>
      </w:r>
      <w:r w:rsidR="00856DA7" w:rsidRPr="006558AB">
        <w:rPr>
          <w:rFonts w:ascii="Century Gothic" w:hAnsi="Century Gothic" w:cs="Arial"/>
          <w:sz w:val="20"/>
          <w:szCs w:val="20"/>
          <w:lang w:val="en-US"/>
        </w:rPr>
        <w:t>10</w:t>
      </w:r>
      <w:r w:rsidR="00B5359B" w:rsidRPr="006558AB">
        <w:rPr>
          <w:rFonts w:ascii="Century Gothic" w:hAnsi="Century Gothic" w:cs="Arial"/>
          <w:sz w:val="20"/>
          <w:szCs w:val="20"/>
          <w:lang w:val="en-US"/>
        </w:rPr>
        <w:t xml:space="preserve"> September</w:t>
      </w:r>
      <w:r w:rsidRPr="006558AB">
        <w:rPr>
          <w:rFonts w:ascii="Century Gothic" w:hAnsi="Century Gothic" w:cs="Arial"/>
          <w:sz w:val="20"/>
          <w:szCs w:val="20"/>
          <w:lang w:val="en-US"/>
        </w:rPr>
        <w:t xml:space="preserve">, members </w:t>
      </w:r>
      <w:r w:rsidR="002853CF" w:rsidRPr="006558AB">
        <w:rPr>
          <w:rFonts w:ascii="Century Gothic" w:hAnsi="Century Gothic" w:cs="Arial"/>
          <w:sz w:val="20"/>
          <w:szCs w:val="20"/>
          <w:lang w:val="en-US"/>
        </w:rPr>
        <w:t>were</w:t>
      </w:r>
      <w:r w:rsidRPr="006558AB">
        <w:rPr>
          <w:rFonts w:ascii="Century Gothic" w:hAnsi="Century Gothic" w:cs="Arial"/>
          <w:sz w:val="20"/>
          <w:szCs w:val="20"/>
          <w:lang w:val="en-US"/>
        </w:rPr>
        <w:t xml:space="preserve"> advised of nominations received via memo from the Secretary on </w:t>
      </w:r>
      <w:r w:rsidR="00045C65" w:rsidRPr="006558AB">
        <w:rPr>
          <w:rFonts w:ascii="Century Gothic" w:hAnsi="Century Gothic" w:cs="Arial"/>
          <w:sz w:val="20"/>
          <w:szCs w:val="20"/>
          <w:lang w:val="en-US"/>
        </w:rPr>
        <w:t>14</w:t>
      </w:r>
      <w:r w:rsidR="00EE0A84" w:rsidRPr="006558AB">
        <w:rPr>
          <w:rFonts w:ascii="Century Gothic" w:hAnsi="Century Gothic" w:cs="Arial"/>
          <w:sz w:val="20"/>
          <w:szCs w:val="20"/>
          <w:lang w:val="en-US"/>
        </w:rPr>
        <w:t xml:space="preserve"> September</w:t>
      </w:r>
      <w:r w:rsidR="001F7F0D" w:rsidRPr="006558AB">
        <w:rPr>
          <w:rFonts w:ascii="Century Gothic" w:hAnsi="Century Gothic" w:cs="Arial"/>
          <w:sz w:val="20"/>
          <w:szCs w:val="20"/>
          <w:lang w:val="en-US"/>
        </w:rPr>
        <w:t xml:space="preserve">. </w:t>
      </w:r>
      <w:r w:rsidR="00750430" w:rsidRPr="006558AB">
        <w:rPr>
          <w:rFonts w:ascii="Century Gothic" w:hAnsi="Century Gothic" w:cs="Arial"/>
          <w:sz w:val="20"/>
          <w:szCs w:val="20"/>
          <w:lang w:val="en-US"/>
        </w:rPr>
        <w:t>As noted in the Secretary’s memorandum to members</w:t>
      </w:r>
      <w:r w:rsidR="002853CF" w:rsidRPr="006558AB">
        <w:rPr>
          <w:rFonts w:ascii="Century Gothic" w:hAnsi="Century Gothic" w:cs="Arial"/>
          <w:sz w:val="20"/>
          <w:szCs w:val="20"/>
          <w:lang w:val="en-US"/>
        </w:rPr>
        <w:t xml:space="preserve"> </w:t>
      </w:r>
      <w:r w:rsidR="27DBC774" w:rsidRPr="006558AB">
        <w:rPr>
          <w:rFonts w:ascii="Century Gothic" w:hAnsi="Century Gothic" w:cs="Arial"/>
          <w:sz w:val="20"/>
          <w:szCs w:val="20"/>
          <w:lang w:val="en-US"/>
        </w:rPr>
        <w:t>te</w:t>
      </w:r>
      <w:r w:rsidR="00BD45A2" w:rsidRPr="006558AB">
        <w:rPr>
          <w:rFonts w:ascii="Century Gothic" w:hAnsi="Century Gothic" w:cs="Arial"/>
          <w:sz w:val="20"/>
          <w:szCs w:val="20"/>
          <w:lang w:val="en-US"/>
        </w:rPr>
        <w:t>n</w:t>
      </w:r>
      <w:r w:rsidR="00B5359B" w:rsidRPr="006558AB">
        <w:rPr>
          <w:rFonts w:ascii="Century Gothic" w:hAnsi="Century Gothic" w:cs="Arial"/>
          <w:sz w:val="20"/>
          <w:szCs w:val="20"/>
          <w:lang w:val="en-US"/>
        </w:rPr>
        <w:t xml:space="preserve"> positions</w:t>
      </w:r>
      <w:r w:rsidRPr="006558AB">
        <w:rPr>
          <w:rFonts w:ascii="Century Gothic" w:hAnsi="Century Gothic" w:cs="Arial"/>
          <w:sz w:val="20"/>
          <w:szCs w:val="20"/>
          <w:lang w:val="en-US"/>
        </w:rPr>
        <w:t xml:space="preserve"> have </w:t>
      </w:r>
      <w:r w:rsidR="002853CF" w:rsidRPr="006558AB">
        <w:rPr>
          <w:rFonts w:ascii="Century Gothic" w:hAnsi="Century Gothic" w:cs="Arial"/>
          <w:sz w:val="20"/>
          <w:szCs w:val="20"/>
          <w:lang w:val="en-US"/>
        </w:rPr>
        <w:t>been filled</w:t>
      </w:r>
      <w:r w:rsidRPr="006558AB">
        <w:rPr>
          <w:rFonts w:ascii="Century Gothic" w:hAnsi="Century Gothic" w:cs="Arial"/>
          <w:sz w:val="20"/>
          <w:szCs w:val="20"/>
          <w:lang w:val="en-US"/>
        </w:rPr>
        <w:t>.</w:t>
      </w:r>
    </w:p>
    <w:p w14:paraId="756DB086" w14:textId="77777777" w:rsidR="00EF271A" w:rsidRPr="006558AB" w:rsidRDefault="00EF271A" w:rsidP="005D7B3A">
      <w:pPr>
        <w:rPr>
          <w:rFonts w:ascii="Century Gothic" w:hAnsi="Century Gothic" w:cs="Arial"/>
          <w:sz w:val="20"/>
          <w:szCs w:val="20"/>
          <w:lang w:val="en-US"/>
        </w:rPr>
      </w:pPr>
    </w:p>
    <w:p w14:paraId="12298BD2" w14:textId="05D71BA7" w:rsidR="001F0AB1" w:rsidRPr="00901DCA" w:rsidRDefault="001F0AB1" w:rsidP="00901DCA">
      <w:pPr>
        <w:spacing w:before="120"/>
        <w:ind w:left="720"/>
        <w:rPr>
          <w:rFonts w:ascii="Century Gothic" w:hAnsi="Century Gothic" w:cs="Arial"/>
          <w:b/>
          <w:sz w:val="20"/>
          <w:szCs w:val="20"/>
          <w:lang w:val="en-US"/>
        </w:rPr>
      </w:pPr>
      <w:r w:rsidRPr="006558AB">
        <w:rPr>
          <w:rFonts w:ascii="Century Gothic" w:hAnsi="Century Gothic" w:cs="Arial"/>
          <w:b/>
          <w:sz w:val="20"/>
          <w:szCs w:val="20"/>
          <w:lang w:val="en-US"/>
        </w:rPr>
        <w:t>Office</w:t>
      </w:r>
      <w:r w:rsidRPr="006558AB">
        <w:rPr>
          <w:rFonts w:ascii="Century Gothic" w:hAnsi="Century Gothic" w:cs="Arial"/>
          <w:sz w:val="20"/>
          <w:szCs w:val="20"/>
          <w:lang w:val="en-US"/>
        </w:rPr>
        <w:tab/>
      </w:r>
      <w:r w:rsidRPr="006558AB">
        <w:rPr>
          <w:rFonts w:ascii="Century Gothic" w:hAnsi="Century Gothic" w:cs="Arial"/>
          <w:sz w:val="20"/>
          <w:szCs w:val="20"/>
          <w:lang w:val="en-US"/>
        </w:rPr>
        <w:tab/>
      </w:r>
      <w:r w:rsidRPr="006558AB">
        <w:rPr>
          <w:rFonts w:ascii="Century Gothic" w:hAnsi="Century Gothic" w:cs="Arial"/>
          <w:sz w:val="20"/>
          <w:szCs w:val="20"/>
          <w:lang w:val="en-US"/>
        </w:rPr>
        <w:tab/>
      </w:r>
      <w:r w:rsidRPr="006558AB">
        <w:rPr>
          <w:rFonts w:ascii="Century Gothic" w:hAnsi="Century Gothic" w:cs="Arial"/>
          <w:sz w:val="20"/>
          <w:szCs w:val="20"/>
          <w:lang w:val="en-US"/>
        </w:rPr>
        <w:tab/>
      </w:r>
      <w:r w:rsidR="00C81E36" w:rsidRPr="006558AB">
        <w:rPr>
          <w:rFonts w:ascii="Century Gothic" w:hAnsi="Century Gothic" w:cs="Arial"/>
          <w:b/>
          <w:bCs/>
          <w:sz w:val="20"/>
          <w:szCs w:val="20"/>
          <w:lang w:val="en-US"/>
        </w:rPr>
        <w:t>Term</w:t>
      </w:r>
      <w:r w:rsidR="00C81E36" w:rsidRPr="006558AB">
        <w:rPr>
          <w:rFonts w:ascii="Century Gothic" w:hAnsi="Century Gothic" w:cs="Arial"/>
          <w:sz w:val="20"/>
          <w:szCs w:val="20"/>
          <w:lang w:val="en-US"/>
        </w:rPr>
        <w:tab/>
      </w:r>
      <w:r w:rsidRPr="006558AB">
        <w:rPr>
          <w:rFonts w:ascii="Century Gothic" w:hAnsi="Century Gothic" w:cs="Arial"/>
          <w:sz w:val="20"/>
          <w:szCs w:val="20"/>
          <w:lang w:val="en-US"/>
        </w:rPr>
        <w:tab/>
      </w:r>
      <w:r w:rsidRPr="006558AB">
        <w:rPr>
          <w:rFonts w:ascii="Century Gothic" w:hAnsi="Century Gothic" w:cs="Arial"/>
          <w:b/>
          <w:sz w:val="20"/>
          <w:szCs w:val="20"/>
          <w:lang w:val="en-US"/>
        </w:rPr>
        <w:t>Nominee</w:t>
      </w:r>
      <w:r w:rsidRPr="006558AB">
        <w:rPr>
          <w:rFonts w:ascii="Century Gothic" w:hAnsi="Century Gothic" w:cs="Arial"/>
          <w:sz w:val="20"/>
          <w:szCs w:val="20"/>
          <w:lang w:val="en-US"/>
        </w:rPr>
        <w:tab/>
      </w:r>
    </w:p>
    <w:p w14:paraId="5FE15007" w14:textId="3720C05D" w:rsidR="001F0AB1" w:rsidRPr="006558AB" w:rsidRDefault="001F0AB1" w:rsidP="001F0AB1">
      <w:pPr>
        <w:ind w:left="720"/>
        <w:rPr>
          <w:rFonts w:ascii="Century Gothic" w:hAnsi="Century Gothic" w:cs="Arial"/>
          <w:sz w:val="20"/>
          <w:szCs w:val="20"/>
          <w:lang w:val="en-US"/>
        </w:rPr>
      </w:pPr>
      <w:r w:rsidRPr="006558AB">
        <w:rPr>
          <w:rFonts w:ascii="Century Gothic" w:hAnsi="Century Gothic" w:cs="Arial"/>
          <w:sz w:val="20"/>
          <w:szCs w:val="20"/>
          <w:lang w:val="en-US"/>
        </w:rPr>
        <w:t>Vice President</w:t>
      </w:r>
      <w:r w:rsidR="002853CF" w:rsidRPr="006558AB">
        <w:rPr>
          <w:rFonts w:ascii="Century Gothic" w:hAnsi="Century Gothic" w:cs="Arial"/>
          <w:sz w:val="20"/>
          <w:szCs w:val="20"/>
          <w:lang w:val="en-US"/>
        </w:rPr>
        <w:tab/>
      </w:r>
      <w:r w:rsidR="002853CF"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t>2</w:t>
      </w:r>
      <w:r w:rsidR="00C81E36" w:rsidRPr="006558AB">
        <w:rPr>
          <w:rFonts w:ascii="Century Gothic" w:hAnsi="Century Gothic" w:cs="Arial"/>
          <w:sz w:val="20"/>
          <w:szCs w:val="20"/>
          <w:lang w:val="en-US"/>
        </w:rPr>
        <w:t xml:space="preserve"> year </w:t>
      </w:r>
      <w:r w:rsidR="00045C65" w:rsidRPr="006558AB">
        <w:rPr>
          <w:rFonts w:ascii="Century Gothic" w:hAnsi="Century Gothic" w:cs="Arial"/>
          <w:sz w:val="20"/>
          <w:szCs w:val="20"/>
          <w:lang w:val="en-US"/>
        </w:rPr>
        <w:t xml:space="preserve"> </w:t>
      </w:r>
      <w:r w:rsidR="00C81E36" w:rsidRPr="006558AB">
        <w:rPr>
          <w:rFonts w:ascii="Century Gothic" w:hAnsi="Century Gothic" w:cs="Arial"/>
          <w:sz w:val="20"/>
          <w:szCs w:val="20"/>
          <w:lang w:val="en-US"/>
        </w:rPr>
        <w:tab/>
      </w:r>
      <w:r w:rsidRPr="006558AB">
        <w:rPr>
          <w:rFonts w:ascii="Century Gothic" w:hAnsi="Century Gothic" w:cs="Arial"/>
          <w:sz w:val="20"/>
          <w:szCs w:val="20"/>
          <w:lang w:val="en-US"/>
        </w:rPr>
        <w:tab/>
      </w:r>
      <w:r w:rsidR="00045C65" w:rsidRPr="006558AB">
        <w:rPr>
          <w:rFonts w:ascii="Century Gothic" w:hAnsi="Century Gothic" w:cs="Arial"/>
          <w:sz w:val="20"/>
          <w:szCs w:val="20"/>
          <w:lang w:val="en-US"/>
        </w:rPr>
        <w:t xml:space="preserve">Robert </w:t>
      </w:r>
      <w:proofErr w:type="spellStart"/>
      <w:r w:rsidR="00045C65" w:rsidRPr="006558AB">
        <w:rPr>
          <w:rFonts w:ascii="Century Gothic" w:hAnsi="Century Gothic" w:cs="Arial"/>
          <w:sz w:val="20"/>
          <w:szCs w:val="20"/>
          <w:lang w:val="en-US"/>
        </w:rPr>
        <w:t>Jerrom</w:t>
      </w:r>
      <w:proofErr w:type="spellEnd"/>
    </w:p>
    <w:p w14:paraId="4F2440B2" w14:textId="1A956511" w:rsidR="001F0AB1" w:rsidRPr="006558AB" w:rsidRDefault="001F0AB1" w:rsidP="001F0AB1">
      <w:pPr>
        <w:ind w:left="720"/>
        <w:rPr>
          <w:rFonts w:ascii="Century Gothic" w:hAnsi="Century Gothic" w:cs="Arial"/>
          <w:sz w:val="20"/>
          <w:szCs w:val="20"/>
          <w:lang w:val="en-US"/>
        </w:rPr>
      </w:pPr>
      <w:r w:rsidRPr="006558AB">
        <w:rPr>
          <w:rFonts w:ascii="Century Gothic" w:hAnsi="Century Gothic" w:cs="Arial"/>
          <w:sz w:val="20"/>
          <w:szCs w:val="20"/>
          <w:lang w:val="en-US"/>
        </w:rPr>
        <w:t>Honorary Secretary</w:t>
      </w:r>
      <w:r w:rsidR="00C81E36"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t>2</w:t>
      </w:r>
      <w:r w:rsidR="00C81E36" w:rsidRPr="006558AB">
        <w:rPr>
          <w:rFonts w:ascii="Century Gothic" w:hAnsi="Century Gothic" w:cs="Arial"/>
          <w:sz w:val="20"/>
          <w:szCs w:val="20"/>
          <w:lang w:val="en-US"/>
        </w:rPr>
        <w:t xml:space="preserve"> year </w:t>
      </w:r>
      <w:r w:rsidR="00C81E36"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t>Karin Burroughs</w:t>
      </w:r>
    </w:p>
    <w:p w14:paraId="1000E178" w14:textId="2E9DD026" w:rsidR="00B5359B" w:rsidRPr="006558AB" w:rsidRDefault="00045C65" w:rsidP="001F0AB1">
      <w:pPr>
        <w:ind w:left="720"/>
        <w:rPr>
          <w:rFonts w:ascii="Century Gothic" w:hAnsi="Century Gothic" w:cs="Arial"/>
          <w:sz w:val="20"/>
          <w:szCs w:val="20"/>
          <w:lang w:val="en-US"/>
        </w:rPr>
      </w:pPr>
      <w:proofErr w:type="spellStart"/>
      <w:r w:rsidRPr="006558AB">
        <w:rPr>
          <w:rFonts w:ascii="Century Gothic" w:hAnsi="Century Gothic" w:cs="Arial"/>
          <w:sz w:val="20"/>
          <w:szCs w:val="20"/>
          <w:lang w:val="en-US"/>
        </w:rPr>
        <w:t>Asst</w:t>
      </w:r>
      <w:proofErr w:type="spellEnd"/>
      <w:r w:rsidRPr="006558AB">
        <w:rPr>
          <w:rFonts w:ascii="Century Gothic" w:hAnsi="Century Gothic" w:cs="Arial"/>
          <w:sz w:val="20"/>
          <w:szCs w:val="20"/>
          <w:lang w:val="en-US"/>
        </w:rPr>
        <w:t xml:space="preserve"> Honorary Secretary</w:t>
      </w:r>
      <w:r w:rsidR="00C81E36" w:rsidRPr="006558AB">
        <w:rPr>
          <w:rFonts w:ascii="Century Gothic" w:hAnsi="Century Gothic" w:cs="Arial"/>
          <w:sz w:val="20"/>
          <w:szCs w:val="20"/>
          <w:lang w:val="en-US"/>
        </w:rPr>
        <w:tab/>
      </w:r>
      <w:r w:rsidR="005127B5" w:rsidRPr="006558AB">
        <w:rPr>
          <w:rFonts w:ascii="Century Gothic" w:hAnsi="Century Gothic" w:cs="Arial"/>
          <w:sz w:val="20"/>
          <w:szCs w:val="20"/>
          <w:lang w:val="en-US"/>
        </w:rPr>
        <w:t>1</w:t>
      </w:r>
      <w:r w:rsidR="00C81E36" w:rsidRPr="006558AB">
        <w:rPr>
          <w:rFonts w:ascii="Century Gothic" w:hAnsi="Century Gothic" w:cs="Arial"/>
          <w:sz w:val="20"/>
          <w:szCs w:val="20"/>
          <w:lang w:val="en-US"/>
        </w:rPr>
        <w:t xml:space="preserve"> year</w:t>
      </w:r>
      <w:r w:rsidR="2A6FCBFD" w:rsidRPr="006558AB">
        <w:rPr>
          <w:rFonts w:ascii="Century Gothic" w:hAnsi="Century Gothic" w:cs="Arial"/>
          <w:sz w:val="20"/>
          <w:szCs w:val="20"/>
          <w:lang w:val="en-US"/>
        </w:rPr>
        <w:t xml:space="preserve"> </w:t>
      </w:r>
      <w:r w:rsidR="005127B5" w:rsidRPr="006558AB">
        <w:rPr>
          <w:rFonts w:ascii="Century Gothic" w:hAnsi="Century Gothic" w:cs="Arial"/>
          <w:sz w:val="20"/>
          <w:szCs w:val="20"/>
          <w:lang w:val="en-US"/>
        </w:rPr>
        <w:tab/>
      </w:r>
      <w:r w:rsidR="00B5359B" w:rsidRPr="006558AB">
        <w:rPr>
          <w:rFonts w:ascii="Century Gothic" w:hAnsi="Century Gothic" w:cs="Arial"/>
          <w:sz w:val="20"/>
          <w:szCs w:val="20"/>
          <w:lang w:val="en-US"/>
        </w:rPr>
        <w:tab/>
      </w:r>
      <w:r w:rsidRPr="006558AB">
        <w:rPr>
          <w:rFonts w:ascii="Century Gothic" w:hAnsi="Century Gothic" w:cs="Arial"/>
          <w:sz w:val="20"/>
          <w:szCs w:val="20"/>
          <w:lang w:val="en-US"/>
        </w:rPr>
        <w:t xml:space="preserve">Julia </w:t>
      </w:r>
      <w:proofErr w:type="spellStart"/>
      <w:r w:rsidRPr="006558AB">
        <w:rPr>
          <w:rFonts w:ascii="Century Gothic" w:hAnsi="Century Gothic" w:cs="Arial"/>
          <w:sz w:val="20"/>
          <w:szCs w:val="20"/>
          <w:lang w:val="en-US"/>
        </w:rPr>
        <w:t>Collia</w:t>
      </w:r>
      <w:proofErr w:type="spellEnd"/>
      <w:r w:rsidRPr="006558AB">
        <w:rPr>
          <w:rFonts w:ascii="Century Gothic" w:hAnsi="Century Gothic" w:cs="Arial"/>
          <w:sz w:val="20"/>
          <w:szCs w:val="20"/>
          <w:lang w:val="en-US"/>
        </w:rPr>
        <w:t xml:space="preserve"> de </w:t>
      </w:r>
      <w:proofErr w:type="spellStart"/>
      <w:r w:rsidRPr="006558AB">
        <w:rPr>
          <w:rFonts w:ascii="Century Gothic" w:hAnsi="Century Gothic" w:cs="Arial"/>
          <w:sz w:val="20"/>
          <w:szCs w:val="20"/>
          <w:lang w:val="en-US"/>
        </w:rPr>
        <w:t>Polacek</w:t>
      </w:r>
      <w:proofErr w:type="spellEnd"/>
    </w:p>
    <w:p w14:paraId="7E102948" w14:textId="7BA0B5C5" w:rsidR="001F0AB1" w:rsidRPr="006558AB" w:rsidRDefault="001F0AB1" w:rsidP="001F0AB1">
      <w:pPr>
        <w:ind w:left="720"/>
        <w:rPr>
          <w:rFonts w:ascii="Century Gothic" w:hAnsi="Century Gothic" w:cs="Arial"/>
          <w:sz w:val="20"/>
          <w:szCs w:val="20"/>
          <w:lang w:val="en-US"/>
        </w:rPr>
      </w:pPr>
      <w:proofErr w:type="spellStart"/>
      <w:r w:rsidRPr="006558AB">
        <w:rPr>
          <w:rFonts w:ascii="Century Gothic" w:hAnsi="Century Gothic" w:cs="Arial"/>
          <w:sz w:val="20"/>
          <w:szCs w:val="20"/>
          <w:lang w:val="en-US"/>
        </w:rPr>
        <w:t>Councillor</w:t>
      </w:r>
      <w:proofErr w:type="spellEnd"/>
      <w:r w:rsidRPr="006558AB">
        <w:rPr>
          <w:rFonts w:ascii="Century Gothic" w:hAnsi="Century Gothic" w:cs="Arial"/>
          <w:sz w:val="20"/>
          <w:szCs w:val="20"/>
          <w:lang w:val="en-US"/>
        </w:rPr>
        <w:tab/>
      </w:r>
      <w:r w:rsidR="00C81E36" w:rsidRPr="006558AB">
        <w:rPr>
          <w:rFonts w:ascii="Century Gothic" w:hAnsi="Century Gothic" w:cs="Arial"/>
          <w:sz w:val="20"/>
          <w:szCs w:val="20"/>
          <w:lang w:val="en-US"/>
        </w:rPr>
        <w:tab/>
      </w:r>
      <w:r w:rsidR="00C81E36" w:rsidRPr="006558AB">
        <w:rPr>
          <w:rFonts w:ascii="Century Gothic" w:hAnsi="Century Gothic" w:cs="Arial"/>
          <w:sz w:val="20"/>
          <w:szCs w:val="20"/>
          <w:lang w:val="en-US"/>
        </w:rPr>
        <w:tab/>
      </w:r>
      <w:r w:rsidR="00B5359B" w:rsidRPr="006558AB">
        <w:rPr>
          <w:rFonts w:ascii="Century Gothic" w:hAnsi="Century Gothic" w:cs="Arial"/>
          <w:sz w:val="20"/>
          <w:szCs w:val="20"/>
          <w:lang w:val="en-US"/>
        </w:rPr>
        <w:t>2</w:t>
      </w:r>
      <w:r w:rsidRPr="006558AB">
        <w:rPr>
          <w:rFonts w:ascii="Century Gothic" w:hAnsi="Century Gothic" w:cs="Arial"/>
          <w:sz w:val="20"/>
          <w:szCs w:val="20"/>
          <w:lang w:val="en-US"/>
        </w:rPr>
        <w:t xml:space="preserve"> year </w:t>
      </w:r>
      <w:r w:rsidR="00C81E36" w:rsidRPr="006558AB">
        <w:rPr>
          <w:rFonts w:ascii="Century Gothic" w:hAnsi="Century Gothic" w:cs="Arial"/>
          <w:sz w:val="20"/>
          <w:szCs w:val="20"/>
          <w:lang w:val="en-US"/>
        </w:rPr>
        <w:tab/>
      </w:r>
      <w:r w:rsidRPr="006558AB">
        <w:rPr>
          <w:rFonts w:ascii="Century Gothic" w:hAnsi="Century Gothic" w:cs="Arial"/>
          <w:sz w:val="20"/>
          <w:szCs w:val="20"/>
          <w:lang w:val="en-US"/>
        </w:rPr>
        <w:tab/>
      </w:r>
      <w:r w:rsidR="00045C65" w:rsidRPr="006558AB">
        <w:rPr>
          <w:rFonts w:ascii="Century Gothic" w:hAnsi="Century Gothic" w:cs="Arial"/>
          <w:sz w:val="20"/>
          <w:szCs w:val="20"/>
          <w:lang w:val="en-US"/>
        </w:rPr>
        <w:t>Nicole Jordan</w:t>
      </w:r>
    </w:p>
    <w:p w14:paraId="4D0CA1A5" w14:textId="088EE352" w:rsidR="001F0AB1" w:rsidRPr="006558AB" w:rsidRDefault="001F0AB1" w:rsidP="001F0AB1">
      <w:pPr>
        <w:ind w:left="720"/>
        <w:rPr>
          <w:rFonts w:ascii="Century Gothic" w:hAnsi="Century Gothic" w:cs="Arial"/>
          <w:sz w:val="20"/>
          <w:szCs w:val="20"/>
          <w:lang w:val="en-US"/>
        </w:rPr>
      </w:pPr>
      <w:proofErr w:type="spellStart"/>
      <w:r w:rsidRPr="006558AB">
        <w:rPr>
          <w:rFonts w:ascii="Century Gothic" w:hAnsi="Century Gothic" w:cs="Arial"/>
          <w:sz w:val="20"/>
          <w:szCs w:val="20"/>
          <w:lang w:val="en-US"/>
        </w:rPr>
        <w:t>Councillor</w:t>
      </w:r>
      <w:proofErr w:type="spellEnd"/>
      <w:r w:rsidRPr="006558AB">
        <w:rPr>
          <w:rFonts w:ascii="Century Gothic" w:hAnsi="Century Gothic" w:cs="Arial"/>
          <w:sz w:val="20"/>
          <w:szCs w:val="20"/>
          <w:lang w:val="en-US"/>
        </w:rPr>
        <w:tab/>
      </w:r>
      <w:r w:rsidR="00C81E36" w:rsidRPr="006558AB">
        <w:rPr>
          <w:rFonts w:ascii="Century Gothic" w:hAnsi="Century Gothic" w:cs="Arial"/>
          <w:sz w:val="20"/>
          <w:szCs w:val="20"/>
          <w:lang w:val="en-US"/>
        </w:rPr>
        <w:tab/>
      </w:r>
      <w:r w:rsidR="00C81E36" w:rsidRPr="006558AB">
        <w:rPr>
          <w:rFonts w:ascii="Century Gothic" w:hAnsi="Century Gothic" w:cs="Arial"/>
          <w:sz w:val="20"/>
          <w:szCs w:val="20"/>
          <w:lang w:val="en-US"/>
        </w:rPr>
        <w:tab/>
      </w:r>
      <w:r w:rsidR="00B5359B" w:rsidRPr="006558AB">
        <w:rPr>
          <w:rFonts w:ascii="Century Gothic" w:hAnsi="Century Gothic" w:cs="Arial"/>
          <w:sz w:val="20"/>
          <w:szCs w:val="20"/>
          <w:lang w:val="en-US"/>
        </w:rPr>
        <w:t>2</w:t>
      </w:r>
      <w:r w:rsidRPr="006558AB">
        <w:rPr>
          <w:rFonts w:ascii="Century Gothic" w:hAnsi="Century Gothic" w:cs="Arial"/>
          <w:sz w:val="20"/>
          <w:szCs w:val="20"/>
          <w:lang w:val="en-US"/>
        </w:rPr>
        <w:t xml:space="preserve"> year </w:t>
      </w:r>
      <w:r w:rsidR="00C81E36" w:rsidRPr="006558AB">
        <w:rPr>
          <w:rFonts w:ascii="Century Gothic" w:hAnsi="Century Gothic" w:cs="Arial"/>
          <w:sz w:val="20"/>
          <w:szCs w:val="20"/>
          <w:lang w:val="en-US"/>
        </w:rPr>
        <w:tab/>
      </w:r>
      <w:r w:rsidRPr="006558AB">
        <w:rPr>
          <w:rFonts w:ascii="Century Gothic" w:hAnsi="Century Gothic" w:cs="Arial"/>
          <w:sz w:val="20"/>
          <w:szCs w:val="20"/>
          <w:lang w:val="en-US"/>
        </w:rPr>
        <w:tab/>
      </w:r>
      <w:r w:rsidR="00045C65" w:rsidRPr="006558AB">
        <w:rPr>
          <w:rFonts w:ascii="Century Gothic" w:hAnsi="Century Gothic" w:cs="Arial"/>
          <w:sz w:val="20"/>
          <w:szCs w:val="20"/>
          <w:lang w:val="en-US"/>
        </w:rPr>
        <w:t>Emily Griffiths</w:t>
      </w:r>
    </w:p>
    <w:p w14:paraId="4962162B" w14:textId="42EB8A72" w:rsidR="001F0AB1" w:rsidRPr="006558AB" w:rsidRDefault="6C60CA62" w:rsidP="52725237">
      <w:pPr>
        <w:ind w:left="720"/>
        <w:rPr>
          <w:rFonts w:ascii="Century Gothic" w:hAnsi="Century Gothic" w:cs="Arial"/>
          <w:sz w:val="20"/>
          <w:szCs w:val="20"/>
          <w:lang w:val="en-US"/>
        </w:rPr>
      </w:pPr>
      <w:proofErr w:type="spellStart"/>
      <w:r w:rsidRPr="006558AB">
        <w:rPr>
          <w:rFonts w:ascii="Century Gothic" w:hAnsi="Century Gothic" w:cs="Arial"/>
          <w:sz w:val="20"/>
          <w:szCs w:val="20"/>
          <w:lang w:val="en-US"/>
        </w:rPr>
        <w:t>Councillor</w:t>
      </w:r>
      <w:proofErr w:type="spellEnd"/>
      <w:r w:rsidR="00045C65"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r>
      <w:r w:rsidRPr="006558AB">
        <w:rPr>
          <w:rFonts w:ascii="Century Gothic" w:hAnsi="Century Gothic" w:cs="Arial"/>
          <w:sz w:val="20"/>
          <w:szCs w:val="20"/>
          <w:lang w:val="en-US"/>
        </w:rPr>
        <w:t xml:space="preserve">2 year </w:t>
      </w:r>
      <w:r w:rsidR="00045C65" w:rsidRPr="006558AB">
        <w:rPr>
          <w:rFonts w:ascii="Century Gothic" w:hAnsi="Century Gothic" w:cs="Arial"/>
          <w:sz w:val="20"/>
          <w:szCs w:val="20"/>
          <w:lang w:val="en-US"/>
        </w:rPr>
        <w:tab/>
      </w:r>
      <w:r w:rsidR="00045C65" w:rsidRPr="006558AB">
        <w:rPr>
          <w:rFonts w:ascii="Century Gothic" w:hAnsi="Century Gothic" w:cs="Arial"/>
          <w:sz w:val="20"/>
          <w:szCs w:val="20"/>
          <w:lang w:val="en-US"/>
        </w:rPr>
        <w:tab/>
        <w:t xml:space="preserve">Steven </w:t>
      </w:r>
      <w:proofErr w:type="spellStart"/>
      <w:r w:rsidR="00045C65" w:rsidRPr="006558AB">
        <w:rPr>
          <w:rFonts w:ascii="Century Gothic" w:hAnsi="Century Gothic" w:cs="Arial"/>
          <w:sz w:val="20"/>
          <w:szCs w:val="20"/>
          <w:lang w:val="en-US"/>
        </w:rPr>
        <w:t>Noakes</w:t>
      </w:r>
      <w:proofErr w:type="spellEnd"/>
    </w:p>
    <w:p w14:paraId="47953A54" w14:textId="612B20C3" w:rsidR="00045C65" w:rsidRPr="006558AB" w:rsidRDefault="00045C65" w:rsidP="52725237">
      <w:pPr>
        <w:ind w:left="720"/>
        <w:rPr>
          <w:rFonts w:ascii="Century Gothic" w:hAnsi="Century Gothic" w:cs="Arial"/>
          <w:sz w:val="20"/>
          <w:szCs w:val="20"/>
          <w:lang w:val="en-US"/>
        </w:rPr>
      </w:pPr>
      <w:proofErr w:type="spellStart"/>
      <w:r w:rsidRPr="006558AB">
        <w:rPr>
          <w:rFonts w:ascii="Century Gothic" w:hAnsi="Century Gothic" w:cs="Arial"/>
          <w:sz w:val="20"/>
          <w:szCs w:val="20"/>
          <w:lang w:val="en-US"/>
        </w:rPr>
        <w:t>Councillor</w:t>
      </w:r>
      <w:proofErr w:type="spellEnd"/>
      <w:r w:rsidRPr="006558AB">
        <w:rPr>
          <w:rFonts w:ascii="Century Gothic" w:hAnsi="Century Gothic" w:cs="Arial"/>
          <w:sz w:val="20"/>
          <w:szCs w:val="20"/>
          <w:lang w:val="en-US"/>
        </w:rPr>
        <w:t xml:space="preserve"> </w:t>
      </w:r>
      <w:r w:rsidRPr="006558AB">
        <w:rPr>
          <w:rFonts w:ascii="Century Gothic" w:hAnsi="Century Gothic" w:cs="Arial"/>
          <w:sz w:val="20"/>
          <w:szCs w:val="20"/>
          <w:lang w:val="en-US"/>
        </w:rPr>
        <w:tab/>
      </w:r>
      <w:r w:rsidRPr="006558AB">
        <w:rPr>
          <w:rFonts w:ascii="Century Gothic" w:hAnsi="Century Gothic" w:cs="Arial"/>
          <w:sz w:val="20"/>
          <w:szCs w:val="20"/>
          <w:lang w:val="en-US"/>
        </w:rPr>
        <w:tab/>
      </w:r>
      <w:r w:rsidRPr="006558AB">
        <w:rPr>
          <w:rFonts w:ascii="Century Gothic" w:hAnsi="Century Gothic" w:cs="Arial"/>
          <w:sz w:val="20"/>
          <w:szCs w:val="20"/>
          <w:lang w:val="en-US"/>
        </w:rPr>
        <w:tab/>
        <w:t>2 year</w:t>
      </w:r>
      <w:r w:rsidRPr="006558AB">
        <w:rPr>
          <w:rFonts w:ascii="Century Gothic" w:hAnsi="Century Gothic" w:cs="Arial"/>
          <w:sz w:val="20"/>
          <w:szCs w:val="20"/>
          <w:lang w:val="en-US"/>
        </w:rPr>
        <w:tab/>
      </w:r>
      <w:r w:rsidRPr="006558AB">
        <w:rPr>
          <w:rFonts w:ascii="Century Gothic" w:hAnsi="Century Gothic" w:cs="Arial"/>
          <w:sz w:val="20"/>
          <w:szCs w:val="20"/>
          <w:lang w:val="en-US"/>
        </w:rPr>
        <w:tab/>
      </w:r>
      <w:proofErr w:type="spellStart"/>
      <w:r w:rsidRPr="006558AB">
        <w:rPr>
          <w:rFonts w:ascii="Century Gothic" w:hAnsi="Century Gothic" w:cs="Arial"/>
          <w:sz w:val="20"/>
          <w:szCs w:val="20"/>
          <w:lang w:val="en-US"/>
        </w:rPr>
        <w:t>Rana</w:t>
      </w:r>
      <w:proofErr w:type="spellEnd"/>
      <w:r w:rsidRPr="006558AB">
        <w:rPr>
          <w:rFonts w:ascii="Century Gothic" w:hAnsi="Century Gothic" w:cs="Arial"/>
          <w:sz w:val="20"/>
          <w:szCs w:val="20"/>
          <w:lang w:val="en-US"/>
        </w:rPr>
        <w:t xml:space="preserve"> </w:t>
      </w:r>
      <w:proofErr w:type="spellStart"/>
      <w:r w:rsidRPr="006558AB">
        <w:rPr>
          <w:rFonts w:ascii="Century Gothic" w:hAnsi="Century Gothic" w:cs="Arial"/>
          <w:sz w:val="20"/>
          <w:szCs w:val="20"/>
          <w:lang w:val="en-US"/>
        </w:rPr>
        <w:t>Dadpour</w:t>
      </w:r>
      <w:proofErr w:type="spellEnd"/>
    </w:p>
    <w:p w14:paraId="78A225C2" w14:textId="151B27DD" w:rsidR="001F0AB1" w:rsidRPr="006558AB" w:rsidRDefault="001F0AB1" w:rsidP="52725237">
      <w:pPr>
        <w:ind w:left="720"/>
        <w:rPr>
          <w:rFonts w:ascii="Century Gothic" w:hAnsi="Century Gothic" w:cs="Arial"/>
          <w:sz w:val="20"/>
          <w:szCs w:val="20"/>
          <w:highlight w:val="yellow"/>
          <w:lang w:val="en-US"/>
        </w:rPr>
      </w:pPr>
    </w:p>
    <w:p w14:paraId="1EC9481A" w14:textId="77777777" w:rsidR="00244A91" w:rsidRPr="006558AB" w:rsidRDefault="00244A91" w:rsidP="005A41E0">
      <w:pPr>
        <w:rPr>
          <w:rFonts w:ascii="Century Gothic" w:hAnsi="Century Gothic" w:cs="Arial"/>
          <w:sz w:val="20"/>
          <w:szCs w:val="20"/>
          <w:lang w:val="en-US"/>
        </w:rPr>
      </w:pPr>
    </w:p>
    <w:p w14:paraId="2ADFBCF4" w14:textId="1682A3B5" w:rsidR="008A2592" w:rsidRPr="006558AB" w:rsidRDefault="00244A91" w:rsidP="005A41E0">
      <w:pPr>
        <w:rPr>
          <w:rFonts w:ascii="Century Gothic" w:hAnsi="Century Gothic" w:cs="Arial"/>
          <w:sz w:val="20"/>
          <w:szCs w:val="20"/>
          <w:lang w:val="en-US"/>
        </w:rPr>
      </w:pPr>
      <w:r w:rsidRPr="006558AB">
        <w:rPr>
          <w:rFonts w:ascii="Century Gothic" w:hAnsi="Century Gothic" w:cs="Arial"/>
          <w:sz w:val="20"/>
          <w:szCs w:val="20"/>
          <w:lang w:val="en-US"/>
        </w:rPr>
        <w:t>T</w:t>
      </w:r>
      <w:r w:rsidR="008A2592" w:rsidRPr="006558AB">
        <w:rPr>
          <w:rFonts w:ascii="Century Gothic" w:hAnsi="Century Gothic" w:cs="Arial"/>
          <w:sz w:val="20"/>
          <w:szCs w:val="20"/>
          <w:lang w:val="en-US"/>
        </w:rPr>
        <w:t xml:space="preserve">hen </w:t>
      </w:r>
      <w:r w:rsidR="008A2592" w:rsidRPr="006558AB">
        <w:rPr>
          <w:rFonts w:ascii="Century Gothic" w:hAnsi="Century Gothic" w:cs="Arial"/>
          <w:b/>
          <w:sz w:val="20"/>
          <w:szCs w:val="20"/>
          <w:lang w:val="en-US"/>
        </w:rPr>
        <w:t xml:space="preserve">declare </w:t>
      </w:r>
      <w:r w:rsidR="008A2592" w:rsidRPr="006558AB">
        <w:rPr>
          <w:rFonts w:ascii="Century Gothic" w:hAnsi="Century Gothic" w:cs="Arial"/>
          <w:sz w:val="20"/>
          <w:szCs w:val="20"/>
          <w:lang w:val="en-US"/>
        </w:rPr>
        <w:t>all the above officers elected to the</w:t>
      </w:r>
      <w:r w:rsidR="00C203BD" w:rsidRPr="006558AB">
        <w:rPr>
          <w:rFonts w:ascii="Century Gothic" w:hAnsi="Century Gothic" w:cs="Arial"/>
          <w:sz w:val="20"/>
          <w:szCs w:val="20"/>
          <w:lang w:val="en-US"/>
        </w:rPr>
        <w:t xml:space="preserve"> Council for 20</w:t>
      </w:r>
      <w:r w:rsidR="00045C65" w:rsidRPr="006558AB">
        <w:rPr>
          <w:rFonts w:ascii="Century Gothic" w:hAnsi="Century Gothic" w:cs="Arial"/>
          <w:sz w:val="20"/>
          <w:szCs w:val="20"/>
          <w:lang w:val="en-US"/>
        </w:rPr>
        <w:t>21</w:t>
      </w:r>
      <w:r w:rsidR="00C203BD" w:rsidRPr="006558AB">
        <w:rPr>
          <w:rFonts w:ascii="Century Gothic" w:hAnsi="Century Gothic" w:cs="Arial"/>
          <w:sz w:val="20"/>
          <w:szCs w:val="20"/>
          <w:lang w:val="en-US"/>
        </w:rPr>
        <w:t>/</w:t>
      </w:r>
      <w:r w:rsidR="00B5359B" w:rsidRPr="006558AB">
        <w:rPr>
          <w:rFonts w:ascii="Century Gothic" w:hAnsi="Century Gothic" w:cs="Arial"/>
          <w:sz w:val="20"/>
          <w:szCs w:val="20"/>
          <w:lang w:val="en-US"/>
        </w:rPr>
        <w:t>2</w:t>
      </w:r>
      <w:r w:rsidR="00045C65" w:rsidRPr="006558AB">
        <w:rPr>
          <w:rFonts w:ascii="Century Gothic" w:hAnsi="Century Gothic" w:cs="Arial"/>
          <w:sz w:val="20"/>
          <w:szCs w:val="20"/>
          <w:lang w:val="en-US"/>
        </w:rPr>
        <w:t>2</w:t>
      </w:r>
      <w:r w:rsidR="008A2592" w:rsidRPr="006558AB">
        <w:rPr>
          <w:rFonts w:ascii="Century Gothic" w:hAnsi="Century Gothic" w:cs="Arial"/>
          <w:sz w:val="20"/>
          <w:szCs w:val="20"/>
          <w:lang w:val="en-US"/>
        </w:rPr>
        <w:t>.</w:t>
      </w:r>
    </w:p>
    <w:p w14:paraId="64609642" w14:textId="77777777" w:rsidR="00F10BEE" w:rsidRPr="006558AB" w:rsidRDefault="00F10BEE" w:rsidP="005A41E0">
      <w:pPr>
        <w:rPr>
          <w:rFonts w:ascii="Century Gothic" w:hAnsi="Century Gothic" w:cs="Arial"/>
          <w:sz w:val="20"/>
          <w:szCs w:val="20"/>
          <w:lang w:val="en-US"/>
        </w:rPr>
      </w:pPr>
    </w:p>
    <w:p w14:paraId="687155F7" w14:textId="4BC94299" w:rsidR="00F10BEE" w:rsidRPr="006558AB" w:rsidRDefault="005B16FC" w:rsidP="00EF1C87">
      <w:pPr>
        <w:ind w:left="720"/>
        <w:rPr>
          <w:rFonts w:ascii="Century Gothic" w:hAnsi="Century Gothic" w:cs="Arial"/>
          <w:color w:val="3B3B39"/>
          <w:sz w:val="20"/>
          <w:szCs w:val="20"/>
          <w:lang w:val="en-US"/>
        </w:rPr>
      </w:pPr>
      <w:r w:rsidRPr="006558AB">
        <w:rPr>
          <w:rFonts w:ascii="Century Gothic" w:hAnsi="Century Gothic" w:cs="Arial"/>
          <w:color w:val="3B3B39"/>
          <w:sz w:val="20"/>
          <w:szCs w:val="20"/>
          <w:lang w:val="en-US"/>
        </w:rPr>
        <w:t>Rule 1</w:t>
      </w:r>
      <w:r w:rsidR="00A77520" w:rsidRPr="006558AB">
        <w:rPr>
          <w:rFonts w:ascii="Century Gothic" w:hAnsi="Century Gothic" w:cs="Arial"/>
          <w:color w:val="3B3B39"/>
          <w:sz w:val="20"/>
          <w:szCs w:val="20"/>
          <w:lang w:val="en-US"/>
        </w:rPr>
        <w:t>4</w:t>
      </w:r>
      <w:r w:rsidR="00EF1C87" w:rsidRPr="006558AB">
        <w:rPr>
          <w:rFonts w:ascii="Century Gothic" w:hAnsi="Century Gothic" w:cs="Arial"/>
          <w:color w:val="3B3B39"/>
          <w:sz w:val="20"/>
          <w:szCs w:val="20"/>
          <w:lang w:val="en-US"/>
        </w:rPr>
        <w:t xml:space="preserve"> (</w:t>
      </w:r>
      <w:r w:rsidR="00A77520" w:rsidRPr="006558AB">
        <w:rPr>
          <w:rFonts w:ascii="Century Gothic" w:hAnsi="Century Gothic" w:cs="Arial"/>
          <w:color w:val="3B3B39"/>
          <w:sz w:val="20"/>
          <w:szCs w:val="20"/>
          <w:lang w:val="en-US"/>
        </w:rPr>
        <w:t>6</w:t>
      </w:r>
      <w:r w:rsidR="00EF1C87" w:rsidRPr="006558AB">
        <w:rPr>
          <w:rFonts w:ascii="Century Gothic" w:hAnsi="Century Gothic" w:cs="Arial"/>
          <w:color w:val="3B3B39"/>
          <w:sz w:val="20"/>
          <w:szCs w:val="20"/>
          <w:lang w:val="en-US"/>
        </w:rPr>
        <w:t>)</w:t>
      </w:r>
      <w:r w:rsidRPr="006558AB">
        <w:rPr>
          <w:rFonts w:ascii="Century Gothic" w:hAnsi="Century Gothic" w:cs="Arial"/>
          <w:color w:val="3B3B39"/>
          <w:sz w:val="20"/>
          <w:szCs w:val="20"/>
          <w:lang w:val="en-US"/>
        </w:rPr>
        <w:t xml:space="preserve">(e) should there be </w:t>
      </w:r>
      <w:r w:rsidR="00A77520" w:rsidRPr="006558AB">
        <w:rPr>
          <w:rFonts w:ascii="Century Gothic" w:hAnsi="Century Gothic" w:cs="Arial"/>
          <w:color w:val="3B3B39"/>
          <w:sz w:val="20"/>
          <w:szCs w:val="20"/>
          <w:lang w:val="en-US"/>
        </w:rPr>
        <w:t xml:space="preserve">only one candidate nominated for a specific position other than </w:t>
      </w:r>
      <w:proofErr w:type="spellStart"/>
      <w:r w:rsidR="00A77520" w:rsidRPr="006558AB">
        <w:rPr>
          <w:rFonts w:ascii="Century Gothic" w:hAnsi="Century Gothic" w:cs="Arial"/>
          <w:color w:val="3B3B39"/>
          <w:sz w:val="20"/>
          <w:szCs w:val="20"/>
          <w:lang w:val="en-US"/>
        </w:rPr>
        <w:t>council</w:t>
      </w:r>
      <w:r w:rsidR="005B3718" w:rsidRPr="006558AB">
        <w:rPr>
          <w:rFonts w:ascii="Century Gothic" w:hAnsi="Century Gothic" w:cs="Arial"/>
          <w:color w:val="3B3B39"/>
          <w:sz w:val="20"/>
          <w:szCs w:val="20"/>
          <w:lang w:val="en-US"/>
        </w:rPr>
        <w:t>l</w:t>
      </w:r>
      <w:r w:rsidR="00A77520" w:rsidRPr="006558AB">
        <w:rPr>
          <w:rFonts w:ascii="Century Gothic" w:hAnsi="Century Gothic" w:cs="Arial"/>
          <w:color w:val="3B3B39"/>
          <w:sz w:val="20"/>
          <w:szCs w:val="20"/>
          <w:lang w:val="en-US"/>
        </w:rPr>
        <w:t>or</w:t>
      </w:r>
      <w:proofErr w:type="spellEnd"/>
      <w:r w:rsidR="00A77520" w:rsidRPr="006558AB">
        <w:rPr>
          <w:rFonts w:ascii="Century Gothic" w:hAnsi="Century Gothic" w:cs="Arial"/>
          <w:color w:val="3B3B39"/>
          <w:sz w:val="20"/>
          <w:szCs w:val="20"/>
          <w:lang w:val="en-US"/>
        </w:rPr>
        <w:t xml:space="preserve"> at the close of nominations, the candidate shall be deemed to be elected; if the number of candidates for the position of </w:t>
      </w:r>
      <w:proofErr w:type="spellStart"/>
      <w:r w:rsidR="00A77520" w:rsidRPr="006558AB">
        <w:rPr>
          <w:rFonts w:ascii="Century Gothic" w:hAnsi="Century Gothic" w:cs="Arial"/>
          <w:color w:val="3B3B39"/>
          <w:sz w:val="20"/>
          <w:szCs w:val="20"/>
          <w:lang w:val="en-US"/>
        </w:rPr>
        <w:t>councillor</w:t>
      </w:r>
      <w:proofErr w:type="spellEnd"/>
      <w:r w:rsidRPr="006558AB">
        <w:rPr>
          <w:rFonts w:ascii="Century Gothic" w:hAnsi="Century Gothic" w:cs="Arial"/>
          <w:color w:val="3B3B39"/>
          <w:sz w:val="20"/>
          <w:szCs w:val="20"/>
          <w:lang w:val="en-US"/>
        </w:rPr>
        <w:t xml:space="preserve"> </w:t>
      </w:r>
      <w:r w:rsidR="00A77520" w:rsidRPr="006558AB">
        <w:rPr>
          <w:rFonts w:ascii="Century Gothic" w:hAnsi="Century Gothic" w:cs="Arial"/>
          <w:color w:val="3B3B39"/>
          <w:sz w:val="20"/>
          <w:szCs w:val="20"/>
          <w:lang w:val="en-US"/>
        </w:rPr>
        <w:t>does not exceed the number of vacancies, the candidates are deemed to be elected.</w:t>
      </w:r>
    </w:p>
    <w:p w14:paraId="6F6B0572" w14:textId="33A061C4" w:rsidR="00E50B97" w:rsidRPr="006558AB" w:rsidRDefault="00E50B97" w:rsidP="00F14855">
      <w:pPr>
        <w:rPr>
          <w:rFonts w:ascii="Century Gothic" w:hAnsi="Century Gothic" w:cs="Arial"/>
          <w:sz w:val="20"/>
          <w:szCs w:val="20"/>
          <w:lang w:val="en-US"/>
        </w:rPr>
      </w:pPr>
    </w:p>
    <w:p w14:paraId="77BCD72E" w14:textId="799C2F67" w:rsidR="000A03EF" w:rsidRPr="006558AB" w:rsidRDefault="00E85B1D" w:rsidP="00F14855">
      <w:pPr>
        <w:rPr>
          <w:rFonts w:ascii="Century Gothic" w:hAnsi="Century Gothic" w:cs="Arial"/>
          <w:sz w:val="20"/>
          <w:szCs w:val="20"/>
          <w:lang w:val="en-US"/>
        </w:rPr>
      </w:pPr>
      <w:r w:rsidRPr="006558AB">
        <w:rPr>
          <w:rFonts w:ascii="Century Gothic" w:hAnsi="Century Gothic" w:cs="Arial"/>
          <w:sz w:val="20"/>
          <w:szCs w:val="20"/>
          <w:lang w:val="en-US"/>
        </w:rPr>
        <w:t xml:space="preserve">Then, </w:t>
      </w:r>
      <w:r w:rsidRPr="006558AB">
        <w:rPr>
          <w:rFonts w:ascii="Century Gothic" w:hAnsi="Century Gothic" w:cs="Arial"/>
          <w:b/>
          <w:sz w:val="20"/>
          <w:szCs w:val="20"/>
          <w:lang w:val="en-US"/>
        </w:rPr>
        <w:t>note</w:t>
      </w:r>
      <w:r w:rsidR="00C203BD" w:rsidRPr="006558AB">
        <w:rPr>
          <w:rFonts w:ascii="Century Gothic" w:hAnsi="Century Gothic" w:cs="Arial"/>
          <w:sz w:val="20"/>
          <w:szCs w:val="20"/>
          <w:lang w:val="en-US"/>
        </w:rPr>
        <w:t xml:space="preserve"> that </w:t>
      </w:r>
      <w:r w:rsidR="00901DCA">
        <w:rPr>
          <w:rFonts w:ascii="Century Gothic" w:hAnsi="Century Gothic" w:cs="Arial"/>
          <w:sz w:val="20"/>
          <w:szCs w:val="20"/>
          <w:lang w:val="en-US"/>
        </w:rPr>
        <w:t xml:space="preserve">President Susanne Cooper, </w:t>
      </w:r>
      <w:r w:rsidR="00045C65" w:rsidRPr="006558AB">
        <w:rPr>
          <w:rFonts w:ascii="Century Gothic" w:hAnsi="Century Gothic" w:cs="Arial"/>
          <w:sz w:val="20"/>
          <w:szCs w:val="20"/>
          <w:lang w:val="en-US"/>
        </w:rPr>
        <w:t>Honorary Treasurer</w:t>
      </w:r>
      <w:r w:rsidR="00F25DE0" w:rsidRPr="006558AB">
        <w:rPr>
          <w:rFonts w:ascii="Century Gothic" w:hAnsi="Century Gothic" w:cs="Arial"/>
          <w:sz w:val="20"/>
          <w:szCs w:val="20"/>
          <w:lang w:val="en-US"/>
        </w:rPr>
        <w:t xml:space="preserve"> </w:t>
      </w:r>
      <w:r w:rsidR="00045C65" w:rsidRPr="006558AB">
        <w:rPr>
          <w:rFonts w:ascii="Century Gothic" w:hAnsi="Century Gothic" w:cs="Arial"/>
          <w:sz w:val="20"/>
          <w:szCs w:val="20"/>
          <w:lang w:val="en-US"/>
        </w:rPr>
        <w:t xml:space="preserve">Clare </w:t>
      </w:r>
      <w:proofErr w:type="spellStart"/>
      <w:r w:rsidR="00045C65" w:rsidRPr="006558AB">
        <w:rPr>
          <w:rFonts w:ascii="Century Gothic" w:hAnsi="Century Gothic" w:cs="Arial"/>
          <w:sz w:val="20"/>
          <w:szCs w:val="20"/>
          <w:lang w:val="en-US"/>
        </w:rPr>
        <w:t>Birnie</w:t>
      </w:r>
      <w:proofErr w:type="spellEnd"/>
      <w:r w:rsidR="00045C65" w:rsidRPr="006558AB">
        <w:rPr>
          <w:rFonts w:ascii="Century Gothic" w:hAnsi="Century Gothic" w:cs="Arial"/>
          <w:sz w:val="20"/>
          <w:szCs w:val="20"/>
          <w:lang w:val="en-US"/>
        </w:rPr>
        <w:t>, Assistant Honorary Treasurer Andrew Thompson</w:t>
      </w:r>
      <w:r w:rsidR="00C81E36" w:rsidRPr="006558AB">
        <w:rPr>
          <w:rFonts w:ascii="Century Gothic" w:hAnsi="Century Gothic" w:cs="Arial"/>
          <w:sz w:val="20"/>
          <w:szCs w:val="20"/>
          <w:lang w:val="en-US"/>
        </w:rPr>
        <w:t xml:space="preserve">, </w:t>
      </w:r>
      <w:r w:rsidR="00F25DE0" w:rsidRPr="006558AB">
        <w:rPr>
          <w:rFonts w:ascii="Century Gothic" w:hAnsi="Century Gothic" w:cs="Arial"/>
          <w:sz w:val="20"/>
          <w:szCs w:val="20"/>
          <w:lang w:val="en-US"/>
        </w:rPr>
        <w:t xml:space="preserve">and </w:t>
      </w:r>
      <w:proofErr w:type="spellStart"/>
      <w:r w:rsidR="00F25DE0" w:rsidRPr="006558AB">
        <w:rPr>
          <w:rFonts w:ascii="Century Gothic" w:hAnsi="Century Gothic" w:cs="Arial"/>
          <w:sz w:val="20"/>
          <w:szCs w:val="20"/>
          <w:lang w:val="en-US"/>
        </w:rPr>
        <w:t>Councillors</w:t>
      </w:r>
      <w:proofErr w:type="spellEnd"/>
      <w:r w:rsidR="00F25DE0" w:rsidRPr="006558AB">
        <w:rPr>
          <w:rFonts w:ascii="Century Gothic" w:hAnsi="Century Gothic" w:cs="Arial"/>
          <w:sz w:val="20"/>
          <w:szCs w:val="20"/>
          <w:lang w:val="en-US"/>
        </w:rPr>
        <w:t xml:space="preserve"> </w:t>
      </w:r>
      <w:r w:rsidR="00045C65" w:rsidRPr="006558AB">
        <w:rPr>
          <w:rFonts w:ascii="Century Gothic" w:hAnsi="Century Gothic" w:cs="Arial"/>
          <w:sz w:val="20"/>
          <w:szCs w:val="20"/>
          <w:lang w:val="en-US"/>
        </w:rPr>
        <w:t xml:space="preserve">Simon Cavendish and John </w:t>
      </w:r>
      <w:proofErr w:type="spellStart"/>
      <w:r w:rsidR="00045C65" w:rsidRPr="006558AB">
        <w:rPr>
          <w:rFonts w:ascii="Century Gothic" w:hAnsi="Century Gothic" w:cs="Arial"/>
          <w:sz w:val="20"/>
          <w:szCs w:val="20"/>
          <w:lang w:val="en-US"/>
        </w:rPr>
        <w:t>Dornbusch</w:t>
      </w:r>
      <w:proofErr w:type="spellEnd"/>
      <w:r w:rsidR="00C8370A" w:rsidRPr="006558AB">
        <w:rPr>
          <w:rFonts w:ascii="Century Gothic" w:hAnsi="Century Gothic" w:cs="Arial"/>
          <w:sz w:val="20"/>
          <w:szCs w:val="20"/>
          <w:lang w:val="en-US"/>
        </w:rPr>
        <w:t xml:space="preserve">, </w:t>
      </w:r>
      <w:r w:rsidR="00E50B97" w:rsidRPr="006558AB">
        <w:rPr>
          <w:rFonts w:ascii="Century Gothic" w:hAnsi="Century Gothic" w:cs="Arial"/>
          <w:sz w:val="20"/>
          <w:szCs w:val="20"/>
          <w:lang w:val="en-US"/>
        </w:rPr>
        <w:t>continue in office for a further year</w:t>
      </w:r>
      <w:r w:rsidR="00B5359B" w:rsidRPr="006558AB">
        <w:rPr>
          <w:rFonts w:ascii="Century Gothic" w:hAnsi="Century Gothic" w:cs="Arial"/>
          <w:sz w:val="20"/>
          <w:szCs w:val="20"/>
          <w:lang w:val="en-US"/>
        </w:rPr>
        <w:t>.</w:t>
      </w:r>
    </w:p>
    <w:p w14:paraId="476BE462" w14:textId="7F6E2332" w:rsidR="00BD1ADA" w:rsidRPr="006558AB" w:rsidRDefault="00BD1ADA" w:rsidP="00F14855">
      <w:pPr>
        <w:rPr>
          <w:rFonts w:ascii="Century Gothic" w:hAnsi="Century Gothic" w:cs="Arial"/>
          <w:sz w:val="20"/>
          <w:szCs w:val="20"/>
          <w:lang w:val="en-US"/>
        </w:rPr>
      </w:pPr>
    </w:p>
    <w:p w14:paraId="1125702D" w14:textId="5BFF852E" w:rsidR="00BD1ADA" w:rsidRPr="006558AB" w:rsidRDefault="00BD1ADA" w:rsidP="00F14855">
      <w:pPr>
        <w:rPr>
          <w:rFonts w:ascii="Century Gothic" w:hAnsi="Century Gothic" w:cs="Arial"/>
          <w:sz w:val="20"/>
          <w:szCs w:val="20"/>
          <w:lang w:val="en-US"/>
        </w:rPr>
      </w:pPr>
      <w:r w:rsidRPr="006558AB">
        <w:rPr>
          <w:rFonts w:ascii="Century Gothic" w:hAnsi="Century Gothic" w:cs="Arial"/>
          <w:b/>
          <w:bCs/>
          <w:sz w:val="20"/>
          <w:szCs w:val="20"/>
          <w:lang w:val="en-US"/>
        </w:rPr>
        <w:t xml:space="preserve">Thank you to the retiring </w:t>
      </w:r>
      <w:proofErr w:type="spellStart"/>
      <w:r w:rsidR="007A6C8E" w:rsidRPr="006558AB">
        <w:rPr>
          <w:rFonts w:ascii="Century Gothic" w:hAnsi="Century Gothic" w:cs="Arial"/>
          <w:b/>
          <w:bCs/>
          <w:sz w:val="20"/>
          <w:szCs w:val="20"/>
          <w:lang w:val="en-US"/>
        </w:rPr>
        <w:t>Councillor</w:t>
      </w:r>
      <w:r w:rsidR="00C8370A" w:rsidRPr="006558AB">
        <w:rPr>
          <w:rFonts w:ascii="Century Gothic" w:hAnsi="Century Gothic" w:cs="Arial"/>
          <w:b/>
          <w:bCs/>
          <w:sz w:val="20"/>
          <w:szCs w:val="20"/>
          <w:lang w:val="en-US"/>
        </w:rPr>
        <w:t>s</w:t>
      </w:r>
      <w:proofErr w:type="spellEnd"/>
      <w:r w:rsidR="007A6C8E" w:rsidRPr="006558AB">
        <w:rPr>
          <w:rFonts w:ascii="Century Gothic" w:hAnsi="Century Gothic" w:cs="Arial"/>
          <w:sz w:val="20"/>
          <w:szCs w:val="20"/>
          <w:lang w:val="en-US"/>
        </w:rPr>
        <w:t xml:space="preserve"> </w:t>
      </w:r>
      <w:r w:rsidR="00B5359B" w:rsidRPr="006558AB">
        <w:rPr>
          <w:rFonts w:ascii="Century Gothic" w:hAnsi="Century Gothic" w:cs="Arial"/>
          <w:sz w:val="20"/>
          <w:szCs w:val="20"/>
          <w:lang w:val="en-US"/>
        </w:rPr>
        <w:t>–</w:t>
      </w:r>
      <w:r w:rsidRPr="006558AB">
        <w:rPr>
          <w:rFonts w:ascii="Century Gothic" w:hAnsi="Century Gothic" w:cs="Arial"/>
          <w:sz w:val="20"/>
          <w:szCs w:val="20"/>
          <w:lang w:val="en-US"/>
        </w:rPr>
        <w:t xml:space="preserve"> </w:t>
      </w:r>
      <w:r w:rsidR="00045C65" w:rsidRPr="006558AB">
        <w:rPr>
          <w:rFonts w:ascii="Century Gothic" w:hAnsi="Century Gothic" w:cs="Arial"/>
          <w:sz w:val="20"/>
          <w:szCs w:val="20"/>
          <w:lang w:val="en-US"/>
        </w:rPr>
        <w:t xml:space="preserve">Jackie Rose’Meyer, Cara-Lee Weise, David Ball, and Julie </w:t>
      </w:r>
      <w:proofErr w:type="spellStart"/>
      <w:r w:rsidR="00045C65" w:rsidRPr="006558AB">
        <w:rPr>
          <w:rFonts w:ascii="Century Gothic" w:hAnsi="Century Gothic" w:cs="Arial"/>
          <w:sz w:val="20"/>
          <w:szCs w:val="20"/>
          <w:lang w:val="en-US"/>
        </w:rPr>
        <w:t>Hainsworth</w:t>
      </w:r>
      <w:proofErr w:type="spellEnd"/>
      <w:r w:rsidR="00B5359B" w:rsidRPr="006558AB">
        <w:rPr>
          <w:rFonts w:ascii="Century Gothic" w:hAnsi="Century Gothic" w:cs="Arial"/>
          <w:sz w:val="20"/>
          <w:szCs w:val="20"/>
          <w:lang w:val="en-US"/>
        </w:rPr>
        <w:t xml:space="preserve"> </w:t>
      </w:r>
      <w:r w:rsidR="008840D4" w:rsidRPr="006558AB">
        <w:rPr>
          <w:rFonts w:ascii="Century Gothic" w:hAnsi="Century Gothic" w:cs="Arial"/>
          <w:sz w:val="20"/>
          <w:szCs w:val="20"/>
          <w:lang w:val="en-US"/>
        </w:rPr>
        <w:t>(</w:t>
      </w:r>
      <w:r w:rsidR="00C8370A" w:rsidRPr="006558AB">
        <w:rPr>
          <w:rFonts w:ascii="Century Gothic" w:hAnsi="Century Gothic" w:cs="Arial"/>
          <w:sz w:val="20"/>
          <w:szCs w:val="20"/>
          <w:lang w:val="en-US"/>
        </w:rPr>
        <w:t>s</w:t>
      </w:r>
      <w:r w:rsidR="008840D4" w:rsidRPr="006558AB">
        <w:rPr>
          <w:rFonts w:ascii="Century Gothic" w:hAnsi="Century Gothic" w:cs="Arial"/>
          <w:sz w:val="20"/>
          <w:szCs w:val="20"/>
          <w:lang w:val="en-US"/>
        </w:rPr>
        <w:t xml:space="preserve">ay a little about each </w:t>
      </w:r>
      <w:proofErr w:type="spellStart"/>
      <w:r w:rsidR="008840D4" w:rsidRPr="006558AB">
        <w:rPr>
          <w:rFonts w:ascii="Century Gothic" w:hAnsi="Century Gothic" w:cs="Arial"/>
          <w:sz w:val="20"/>
          <w:szCs w:val="20"/>
          <w:lang w:val="en-US"/>
        </w:rPr>
        <w:t>Councillor</w:t>
      </w:r>
      <w:proofErr w:type="spellEnd"/>
      <w:r w:rsidR="008840D4" w:rsidRPr="006558AB">
        <w:rPr>
          <w:rFonts w:ascii="Century Gothic" w:hAnsi="Century Gothic" w:cs="Arial"/>
          <w:sz w:val="20"/>
          <w:szCs w:val="20"/>
          <w:lang w:val="en-US"/>
        </w:rPr>
        <w:t>)</w:t>
      </w:r>
      <w:r w:rsidR="1AB6D30E" w:rsidRPr="006558AB">
        <w:rPr>
          <w:rFonts w:ascii="Century Gothic" w:hAnsi="Century Gothic" w:cs="Arial"/>
          <w:sz w:val="20"/>
          <w:szCs w:val="20"/>
          <w:lang w:val="en-US"/>
        </w:rPr>
        <w:t>.</w:t>
      </w:r>
    </w:p>
    <w:p w14:paraId="03D14CC5" w14:textId="77777777" w:rsidR="008840D4" w:rsidRPr="006A5139" w:rsidRDefault="008840D4" w:rsidP="00F14855">
      <w:pPr>
        <w:rPr>
          <w:rFonts w:ascii="Century Gothic" w:hAnsi="Century Gothic" w:cs="Arial"/>
          <w:sz w:val="22"/>
          <w:szCs w:val="22"/>
          <w:lang w:val="en-US"/>
        </w:rPr>
      </w:pPr>
    </w:p>
    <w:p w14:paraId="2297E7CA" w14:textId="77777777" w:rsidR="008A2592" w:rsidRPr="006A5139" w:rsidRDefault="008A2592" w:rsidP="008A2592">
      <w:pPr>
        <w:ind w:left="720"/>
        <w:rPr>
          <w:rFonts w:ascii="Century Gothic" w:hAnsi="Century Gothic" w:cs="Arial"/>
          <w:sz w:val="22"/>
          <w:szCs w:val="22"/>
          <w:lang w:val="en-US"/>
        </w:rPr>
      </w:pPr>
    </w:p>
    <w:p w14:paraId="38A3EF66" w14:textId="59F72E54" w:rsidR="00035983" w:rsidRPr="006A5139" w:rsidRDefault="007A6C8E" w:rsidP="00F14855">
      <w:pPr>
        <w:rPr>
          <w:rFonts w:ascii="Century Gothic" w:hAnsi="Century Gothic" w:cs="Arial"/>
          <w:b/>
          <w:sz w:val="22"/>
          <w:szCs w:val="22"/>
          <w:lang w:val="en-US"/>
        </w:rPr>
      </w:pPr>
      <w:r w:rsidRPr="006A5139">
        <w:rPr>
          <w:rFonts w:ascii="Century Gothic" w:hAnsi="Century Gothic" w:cs="Arial"/>
          <w:b/>
          <w:sz w:val="22"/>
          <w:szCs w:val="22"/>
          <w:lang w:val="en-US"/>
        </w:rPr>
        <w:t>9</w:t>
      </w:r>
      <w:r w:rsidR="00A55059" w:rsidRPr="006A5139">
        <w:rPr>
          <w:rFonts w:ascii="Century Gothic" w:hAnsi="Century Gothic" w:cs="Arial"/>
          <w:b/>
          <w:sz w:val="22"/>
          <w:szCs w:val="22"/>
          <w:lang w:val="en-US"/>
        </w:rPr>
        <w:t>.</w:t>
      </w:r>
      <w:r w:rsidR="00A55059" w:rsidRPr="006A5139">
        <w:rPr>
          <w:rFonts w:ascii="Century Gothic" w:hAnsi="Century Gothic" w:cs="Arial"/>
          <w:b/>
          <w:sz w:val="22"/>
          <w:szCs w:val="22"/>
          <w:lang w:val="en-US"/>
        </w:rPr>
        <w:tab/>
        <w:t>Appointment</w:t>
      </w:r>
      <w:r w:rsidR="00035983" w:rsidRPr="006A5139">
        <w:rPr>
          <w:rFonts w:ascii="Century Gothic" w:hAnsi="Century Gothic" w:cs="Arial"/>
          <w:b/>
          <w:sz w:val="22"/>
          <w:szCs w:val="22"/>
          <w:lang w:val="en-US"/>
        </w:rPr>
        <w:t xml:space="preserve"> of Auditor</w:t>
      </w:r>
    </w:p>
    <w:p w14:paraId="0423ECAE" w14:textId="206320EB" w:rsidR="00D31410" w:rsidRPr="006A5139" w:rsidRDefault="00D31410" w:rsidP="00F14855">
      <w:pPr>
        <w:rPr>
          <w:rFonts w:ascii="Century Gothic" w:hAnsi="Century Gothic" w:cs="Arial"/>
          <w:b/>
          <w:sz w:val="22"/>
          <w:szCs w:val="22"/>
          <w:lang w:val="en-US"/>
        </w:rPr>
      </w:pPr>
    </w:p>
    <w:p w14:paraId="15F29231" w14:textId="64AEF0F2" w:rsidR="00CC0682" w:rsidRPr="00901DCA" w:rsidRDefault="00CC0682" w:rsidP="00F14855">
      <w:pPr>
        <w:rPr>
          <w:rFonts w:ascii="Century Gothic" w:hAnsi="Century Gothic" w:cs="Arial"/>
          <w:sz w:val="22"/>
          <w:szCs w:val="22"/>
          <w:lang w:val="en-US"/>
        </w:rPr>
      </w:pPr>
      <w:r w:rsidRPr="00901DCA">
        <w:rPr>
          <w:rFonts w:ascii="Century Gothic" w:hAnsi="Century Gothic" w:cs="Arial"/>
          <w:sz w:val="22"/>
          <w:szCs w:val="22"/>
          <w:lang w:val="en-US"/>
        </w:rPr>
        <w:t>Chair thanks auditor, Chris King and Pilot Partners fo</w:t>
      </w:r>
      <w:r w:rsidR="006558AB" w:rsidRPr="00901DCA">
        <w:rPr>
          <w:rFonts w:ascii="Century Gothic" w:hAnsi="Century Gothic" w:cs="Arial"/>
          <w:sz w:val="22"/>
          <w:szCs w:val="22"/>
          <w:lang w:val="en-US"/>
        </w:rPr>
        <w:t>r their work as auditors for 2020</w:t>
      </w:r>
      <w:r w:rsidRPr="00901DCA">
        <w:rPr>
          <w:rFonts w:ascii="Century Gothic" w:hAnsi="Century Gothic" w:cs="Arial"/>
          <w:sz w:val="22"/>
          <w:szCs w:val="22"/>
          <w:lang w:val="en-US"/>
        </w:rPr>
        <w:t>/</w:t>
      </w:r>
      <w:r w:rsidR="006558AB" w:rsidRPr="00901DCA">
        <w:rPr>
          <w:rFonts w:ascii="Century Gothic" w:hAnsi="Century Gothic" w:cs="Arial"/>
          <w:sz w:val="22"/>
          <w:szCs w:val="22"/>
          <w:lang w:val="en-US"/>
        </w:rPr>
        <w:t>21</w:t>
      </w:r>
      <w:r w:rsidRPr="00901DCA">
        <w:rPr>
          <w:rFonts w:ascii="Century Gothic" w:hAnsi="Century Gothic" w:cs="Arial"/>
          <w:sz w:val="22"/>
          <w:szCs w:val="22"/>
          <w:lang w:val="en-US"/>
        </w:rPr>
        <w:t>.</w:t>
      </w:r>
    </w:p>
    <w:p w14:paraId="1F7844AC" w14:textId="77777777" w:rsidR="00CC0682" w:rsidRPr="00901DCA" w:rsidRDefault="00CC0682" w:rsidP="00F14855">
      <w:pPr>
        <w:rPr>
          <w:rFonts w:ascii="Century Gothic" w:hAnsi="Century Gothic" w:cs="Arial"/>
          <w:sz w:val="22"/>
          <w:szCs w:val="22"/>
          <w:lang w:val="en-US"/>
        </w:rPr>
      </w:pPr>
    </w:p>
    <w:p w14:paraId="713B93C5" w14:textId="4CF4E661" w:rsidR="00F245AA" w:rsidRPr="00901DCA" w:rsidRDefault="00F245AA" w:rsidP="00F245AA">
      <w:pPr>
        <w:rPr>
          <w:rFonts w:ascii="Century Gothic" w:hAnsi="Century Gothic" w:cs="Arial"/>
          <w:sz w:val="22"/>
          <w:szCs w:val="22"/>
          <w:lang w:val="en-US"/>
        </w:rPr>
      </w:pPr>
      <w:r w:rsidRPr="00901DCA">
        <w:rPr>
          <w:rFonts w:ascii="Century Gothic" w:hAnsi="Century Gothic" w:cs="Arial"/>
          <w:sz w:val="22"/>
          <w:szCs w:val="22"/>
          <w:u w:val="single"/>
          <w:lang w:val="en-US"/>
        </w:rPr>
        <w:t>Motion</w:t>
      </w:r>
      <w:r w:rsidRPr="00901DCA">
        <w:rPr>
          <w:rFonts w:ascii="Century Gothic" w:hAnsi="Century Gothic" w:cs="Arial"/>
          <w:sz w:val="22"/>
          <w:szCs w:val="22"/>
          <w:lang w:val="en-US"/>
        </w:rPr>
        <w:t xml:space="preserve"> required</w:t>
      </w:r>
      <w:r w:rsidR="00E64079" w:rsidRPr="00901DCA">
        <w:rPr>
          <w:rFonts w:ascii="Century Gothic" w:hAnsi="Century Gothic" w:cs="Arial"/>
          <w:sz w:val="22"/>
          <w:szCs w:val="22"/>
          <w:lang w:val="en-US"/>
        </w:rPr>
        <w:t xml:space="preserve"> to appoint </w:t>
      </w:r>
      <w:proofErr w:type="spellStart"/>
      <w:r w:rsidR="00E64079" w:rsidRPr="00901DCA">
        <w:rPr>
          <w:rFonts w:ascii="Century Gothic" w:hAnsi="Century Gothic" w:cs="Arial"/>
          <w:sz w:val="22"/>
          <w:szCs w:val="22"/>
          <w:lang w:val="en-US"/>
        </w:rPr>
        <w:t>Mr</w:t>
      </w:r>
      <w:proofErr w:type="spellEnd"/>
      <w:r w:rsidR="00E64079" w:rsidRPr="00901DCA">
        <w:rPr>
          <w:rFonts w:ascii="Century Gothic" w:hAnsi="Century Gothic" w:cs="Arial"/>
          <w:sz w:val="22"/>
          <w:szCs w:val="22"/>
          <w:lang w:val="en-US"/>
        </w:rPr>
        <w:t xml:space="preserve"> </w:t>
      </w:r>
      <w:r w:rsidR="008840D4" w:rsidRPr="00901DCA">
        <w:rPr>
          <w:rFonts w:ascii="Century Gothic" w:hAnsi="Century Gothic" w:cs="Arial"/>
          <w:sz w:val="22"/>
          <w:szCs w:val="22"/>
          <w:lang w:val="en-US"/>
        </w:rPr>
        <w:t xml:space="preserve">Chris </w:t>
      </w:r>
      <w:r w:rsidR="0082425D" w:rsidRPr="00901DCA">
        <w:rPr>
          <w:rFonts w:ascii="Century Gothic" w:hAnsi="Century Gothic" w:cs="Arial"/>
          <w:sz w:val="22"/>
          <w:szCs w:val="22"/>
          <w:lang w:val="en-US"/>
        </w:rPr>
        <w:t>King, Pilot Partners</w:t>
      </w:r>
      <w:r w:rsidR="00E64079" w:rsidRPr="00901DCA">
        <w:rPr>
          <w:rFonts w:ascii="Century Gothic" w:hAnsi="Century Gothic" w:cs="Arial"/>
          <w:sz w:val="22"/>
          <w:szCs w:val="22"/>
          <w:lang w:val="en-US"/>
        </w:rPr>
        <w:t xml:space="preserve"> a</w:t>
      </w:r>
      <w:r w:rsidR="00C203BD" w:rsidRPr="00901DCA">
        <w:rPr>
          <w:rFonts w:ascii="Century Gothic" w:hAnsi="Century Gothic" w:cs="Arial"/>
          <w:sz w:val="22"/>
          <w:szCs w:val="22"/>
          <w:lang w:val="en-US"/>
        </w:rPr>
        <w:t>s NPAQ Auditor for 20</w:t>
      </w:r>
      <w:r w:rsidR="006558AB" w:rsidRPr="00901DCA">
        <w:rPr>
          <w:rFonts w:ascii="Century Gothic" w:hAnsi="Century Gothic" w:cs="Arial"/>
          <w:sz w:val="22"/>
          <w:szCs w:val="22"/>
          <w:lang w:val="en-US"/>
        </w:rPr>
        <w:t>21</w:t>
      </w:r>
      <w:r w:rsidR="0082425D" w:rsidRPr="00901DCA">
        <w:rPr>
          <w:rFonts w:ascii="Century Gothic" w:hAnsi="Century Gothic" w:cs="Arial"/>
          <w:sz w:val="22"/>
          <w:szCs w:val="22"/>
          <w:lang w:val="en-US"/>
        </w:rPr>
        <w:t>/</w:t>
      </w:r>
      <w:r w:rsidR="00DD0AF3" w:rsidRPr="00901DCA">
        <w:rPr>
          <w:rFonts w:ascii="Century Gothic" w:hAnsi="Century Gothic" w:cs="Arial"/>
          <w:sz w:val="22"/>
          <w:szCs w:val="22"/>
          <w:lang w:val="en-US"/>
        </w:rPr>
        <w:t>2</w:t>
      </w:r>
      <w:r w:rsidR="006558AB" w:rsidRPr="00901DCA">
        <w:rPr>
          <w:rFonts w:ascii="Century Gothic" w:hAnsi="Century Gothic" w:cs="Arial"/>
          <w:sz w:val="22"/>
          <w:szCs w:val="22"/>
          <w:lang w:val="en-US"/>
        </w:rPr>
        <w:t>2</w:t>
      </w:r>
      <w:r w:rsidR="00E64079" w:rsidRPr="00901DCA">
        <w:rPr>
          <w:rFonts w:ascii="Century Gothic" w:hAnsi="Century Gothic" w:cs="Arial"/>
          <w:sz w:val="22"/>
          <w:szCs w:val="22"/>
          <w:lang w:val="en-US"/>
        </w:rPr>
        <w:t>.</w:t>
      </w:r>
    </w:p>
    <w:p w14:paraId="15A0CE20" w14:textId="5F1422B1" w:rsidR="00F245AA" w:rsidRPr="00901DCA" w:rsidRDefault="00F245AA" w:rsidP="00E64079">
      <w:pPr>
        <w:spacing w:before="120"/>
        <w:ind w:left="540"/>
        <w:rPr>
          <w:rFonts w:ascii="Century Gothic" w:hAnsi="Century Gothic" w:cs="Arial"/>
          <w:sz w:val="20"/>
          <w:szCs w:val="20"/>
          <w:lang w:val="en-US"/>
        </w:rPr>
      </w:pPr>
      <w:r w:rsidRPr="00901DCA">
        <w:rPr>
          <w:rFonts w:ascii="Century Gothic" w:hAnsi="Century Gothic" w:cs="Arial"/>
          <w:sz w:val="20"/>
          <w:szCs w:val="20"/>
          <w:lang w:val="en-US"/>
        </w:rPr>
        <w:t>Action required at the AGM in view of Rule 2</w:t>
      </w:r>
      <w:r w:rsidR="00AA4A69" w:rsidRPr="00901DCA">
        <w:rPr>
          <w:rFonts w:ascii="Century Gothic" w:hAnsi="Century Gothic" w:cs="Arial"/>
          <w:sz w:val="20"/>
          <w:szCs w:val="20"/>
          <w:lang w:val="en-US"/>
        </w:rPr>
        <w:t>7</w:t>
      </w:r>
      <w:r w:rsidRPr="00901DCA">
        <w:rPr>
          <w:rFonts w:ascii="Century Gothic" w:hAnsi="Century Gothic" w:cs="Arial"/>
          <w:sz w:val="20"/>
          <w:szCs w:val="20"/>
          <w:lang w:val="en-US"/>
        </w:rPr>
        <w:t>(2): ‘The following business must be transacted at every annual general meeting – … (g) the appointment of an auditor.’</w:t>
      </w:r>
    </w:p>
    <w:p w14:paraId="55106848" w14:textId="483B15DB" w:rsidR="00E64079" w:rsidRPr="006A5139" w:rsidRDefault="00191910" w:rsidP="0082425D">
      <w:pPr>
        <w:spacing w:before="120"/>
        <w:rPr>
          <w:rFonts w:ascii="Century Gothic" w:hAnsi="Century Gothic" w:cs="Arial"/>
          <w:sz w:val="20"/>
          <w:szCs w:val="20"/>
        </w:rPr>
      </w:pPr>
      <w:r w:rsidRPr="00901DCA">
        <w:rPr>
          <w:rFonts w:ascii="Century Gothic" w:hAnsi="Century Gothic" w:cs="Arial"/>
          <w:sz w:val="20"/>
          <w:szCs w:val="20"/>
        </w:rPr>
        <w:t>Chris King has confirmed his willingness to once again be NPAQ’s auditor for 20</w:t>
      </w:r>
      <w:r w:rsidR="006558AB" w:rsidRPr="00901DCA">
        <w:rPr>
          <w:rFonts w:ascii="Century Gothic" w:hAnsi="Century Gothic" w:cs="Arial"/>
          <w:sz w:val="20"/>
          <w:szCs w:val="20"/>
        </w:rPr>
        <w:t>21</w:t>
      </w:r>
      <w:r w:rsidRPr="00901DCA">
        <w:rPr>
          <w:rFonts w:ascii="Century Gothic" w:hAnsi="Century Gothic" w:cs="Arial"/>
          <w:sz w:val="20"/>
          <w:szCs w:val="20"/>
        </w:rPr>
        <w:t>/</w:t>
      </w:r>
      <w:r w:rsidR="00DD0AF3" w:rsidRPr="00901DCA">
        <w:rPr>
          <w:rFonts w:ascii="Century Gothic" w:hAnsi="Century Gothic" w:cs="Arial"/>
          <w:sz w:val="20"/>
          <w:szCs w:val="20"/>
        </w:rPr>
        <w:t>2</w:t>
      </w:r>
      <w:r w:rsidR="006558AB" w:rsidRPr="00901DCA">
        <w:rPr>
          <w:rFonts w:ascii="Century Gothic" w:hAnsi="Century Gothic" w:cs="Arial"/>
          <w:sz w:val="20"/>
          <w:szCs w:val="20"/>
        </w:rPr>
        <w:t>2</w:t>
      </w:r>
      <w:r w:rsidRPr="00901DCA">
        <w:rPr>
          <w:rFonts w:ascii="Century Gothic" w:hAnsi="Century Gothic" w:cs="Arial"/>
          <w:sz w:val="20"/>
          <w:szCs w:val="20"/>
        </w:rPr>
        <w:t>.</w:t>
      </w:r>
    </w:p>
    <w:p w14:paraId="26FDBB0D" w14:textId="77777777" w:rsidR="00EA2F63" w:rsidRPr="006A5139" w:rsidRDefault="00EA2F63" w:rsidP="52725237">
      <w:pPr>
        <w:rPr>
          <w:rFonts w:ascii="Century Gothic" w:hAnsi="Century Gothic" w:cs="Arial"/>
          <w:i/>
          <w:iCs/>
          <w:sz w:val="22"/>
          <w:szCs w:val="22"/>
          <w:lang w:val="en-US"/>
        </w:rPr>
      </w:pPr>
    </w:p>
    <w:p w14:paraId="15650842" w14:textId="77777777" w:rsidR="00F303BB" w:rsidRPr="006A5139" w:rsidRDefault="00F303BB">
      <w:pPr>
        <w:rPr>
          <w:rFonts w:ascii="Century Gothic" w:hAnsi="Century Gothic" w:cs="Arial"/>
          <w:sz w:val="22"/>
          <w:szCs w:val="22"/>
          <w:lang w:val="en-US"/>
        </w:rPr>
      </w:pPr>
    </w:p>
    <w:p w14:paraId="5FFA7F4D" w14:textId="6FFBACDA" w:rsidR="00B20A9D" w:rsidRPr="006A5139" w:rsidRDefault="007A6C8E" w:rsidP="00F52193">
      <w:pPr>
        <w:rPr>
          <w:rFonts w:ascii="Century Gothic" w:hAnsi="Century Gothic" w:cs="Arial"/>
          <w:b/>
          <w:sz w:val="22"/>
          <w:szCs w:val="22"/>
          <w:lang w:val="en-US"/>
        </w:rPr>
      </w:pPr>
      <w:r w:rsidRPr="006A5139">
        <w:rPr>
          <w:rFonts w:ascii="Century Gothic" w:hAnsi="Century Gothic" w:cs="Arial"/>
          <w:b/>
          <w:sz w:val="22"/>
          <w:szCs w:val="22"/>
          <w:lang w:val="en-US"/>
        </w:rPr>
        <w:t>10</w:t>
      </w:r>
      <w:r w:rsidR="00152A02" w:rsidRPr="006A5139">
        <w:rPr>
          <w:rFonts w:ascii="Century Gothic" w:hAnsi="Century Gothic" w:cs="Arial"/>
          <w:b/>
          <w:sz w:val="22"/>
          <w:szCs w:val="22"/>
          <w:lang w:val="en-US"/>
        </w:rPr>
        <w:t xml:space="preserve">. </w:t>
      </w:r>
      <w:r w:rsidR="006100F2" w:rsidRPr="006A5139">
        <w:rPr>
          <w:rFonts w:ascii="Century Gothic" w:hAnsi="Century Gothic" w:cs="Arial"/>
          <w:b/>
          <w:sz w:val="22"/>
          <w:szCs w:val="22"/>
          <w:lang w:val="en-US"/>
        </w:rPr>
        <w:tab/>
      </w:r>
      <w:r w:rsidR="00B20A9D" w:rsidRPr="006A5139">
        <w:rPr>
          <w:rFonts w:ascii="Century Gothic" w:hAnsi="Century Gothic" w:cs="Arial"/>
          <w:b/>
          <w:sz w:val="22"/>
          <w:szCs w:val="22"/>
          <w:lang w:val="en-US"/>
        </w:rPr>
        <w:t>Close of Meeting</w:t>
      </w:r>
    </w:p>
    <w:p w14:paraId="27F29713" w14:textId="77777777" w:rsidR="00D31410" w:rsidRPr="006A5139" w:rsidRDefault="00D31410" w:rsidP="00F52193">
      <w:pPr>
        <w:rPr>
          <w:rFonts w:ascii="Century Gothic" w:hAnsi="Century Gothic" w:cs="Arial"/>
          <w:b/>
          <w:sz w:val="22"/>
          <w:szCs w:val="22"/>
          <w:lang w:val="en-US"/>
        </w:rPr>
      </w:pPr>
    </w:p>
    <w:p w14:paraId="209A6F2C" w14:textId="7A50DC37" w:rsidR="00B20A9D" w:rsidRPr="006A5139" w:rsidRDefault="000A03EF" w:rsidP="00F52193">
      <w:pPr>
        <w:rPr>
          <w:rFonts w:ascii="Century Gothic" w:hAnsi="Century Gothic" w:cs="Arial"/>
          <w:sz w:val="22"/>
          <w:szCs w:val="22"/>
          <w:lang w:val="en-US"/>
        </w:rPr>
      </w:pPr>
      <w:r w:rsidRPr="006A5139">
        <w:rPr>
          <w:rFonts w:ascii="Century Gothic" w:hAnsi="Century Gothic" w:cs="Arial"/>
          <w:sz w:val="22"/>
          <w:szCs w:val="22"/>
          <w:lang w:val="en-US"/>
        </w:rPr>
        <w:lastRenderedPageBreak/>
        <w:t xml:space="preserve">Chair </w:t>
      </w:r>
      <w:r w:rsidR="00B20A9D" w:rsidRPr="006A5139">
        <w:rPr>
          <w:rFonts w:ascii="Century Gothic" w:hAnsi="Century Gothic" w:cs="Arial"/>
          <w:sz w:val="22"/>
          <w:szCs w:val="22"/>
          <w:lang w:val="en-US"/>
        </w:rPr>
        <w:t xml:space="preserve">to thank members for their involvement during the year, especially those who have given their time voluntarily to assist the Association </w:t>
      </w:r>
      <w:r w:rsidR="00CC0682" w:rsidRPr="006A5139">
        <w:rPr>
          <w:rFonts w:ascii="Century Gothic" w:hAnsi="Century Gothic" w:cs="Arial"/>
          <w:sz w:val="22"/>
          <w:szCs w:val="22"/>
          <w:lang w:val="en-US"/>
        </w:rPr>
        <w:t>in achieving its objectives.</w:t>
      </w:r>
    </w:p>
    <w:p w14:paraId="5FA7B875" w14:textId="77777777" w:rsidR="003A06D6" w:rsidRPr="006A5139" w:rsidRDefault="003A06D6" w:rsidP="00B20A9D">
      <w:pPr>
        <w:ind w:left="720"/>
        <w:rPr>
          <w:rFonts w:ascii="Century Gothic" w:hAnsi="Century Gothic" w:cs="Arial"/>
          <w:sz w:val="22"/>
          <w:szCs w:val="22"/>
          <w:lang w:val="en-US"/>
        </w:rPr>
      </w:pPr>
    </w:p>
    <w:p w14:paraId="405C59AA" w14:textId="02195045" w:rsidR="00B20A9D" w:rsidRPr="006A5139" w:rsidRDefault="000A03EF" w:rsidP="00F52193">
      <w:pPr>
        <w:rPr>
          <w:rFonts w:ascii="Century Gothic" w:hAnsi="Century Gothic" w:cs="Arial"/>
          <w:sz w:val="22"/>
          <w:szCs w:val="22"/>
          <w:lang w:val="en-US"/>
        </w:rPr>
      </w:pPr>
      <w:r w:rsidRPr="006A5139">
        <w:rPr>
          <w:rFonts w:ascii="Century Gothic" w:hAnsi="Century Gothic" w:cs="Arial"/>
          <w:sz w:val="22"/>
          <w:szCs w:val="22"/>
          <w:lang w:val="en-US"/>
        </w:rPr>
        <w:t>Chair</w:t>
      </w:r>
      <w:r w:rsidR="00B20A9D" w:rsidRPr="006A5139">
        <w:rPr>
          <w:rFonts w:ascii="Century Gothic" w:hAnsi="Century Gothic" w:cs="Arial"/>
          <w:sz w:val="22"/>
          <w:szCs w:val="22"/>
          <w:lang w:val="en-US"/>
        </w:rPr>
        <w:t xml:space="preserve"> then to </w:t>
      </w:r>
      <w:r w:rsidR="00B20A9D" w:rsidRPr="006A5139">
        <w:rPr>
          <w:rFonts w:ascii="Century Gothic" w:hAnsi="Century Gothic" w:cs="Arial"/>
          <w:sz w:val="22"/>
          <w:szCs w:val="22"/>
          <w:u w:val="single"/>
          <w:lang w:val="en-US"/>
        </w:rPr>
        <w:t>declare</w:t>
      </w:r>
      <w:r w:rsidR="00B20A9D" w:rsidRPr="006A5139">
        <w:rPr>
          <w:rFonts w:ascii="Century Gothic" w:hAnsi="Century Gothic" w:cs="Arial"/>
          <w:sz w:val="22"/>
          <w:szCs w:val="22"/>
          <w:lang w:val="en-US"/>
        </w:rPr>
        <w:t xml:space="preserve"> the meeting closed.</w:t>
      </w:r>
    </w:p>
    <w:p w14:paraId="31E89D95" w14:textId="0FA501E7" w:rsidR="00216B84" w:rsidRPr="006A5139" w:rsidRDefault="00216B84">
      <w:pPr>
        <w:rPr>
          <w:rFonts w:ascii="Century Gothic" w:hAnsi="Century Gothic" w:cs="Arial"/>
          <w:sz w:val="22"/>
          <w:szCs w:val="22"/>
          <w:lang w:val="en-US"/>
        </w:rPr>
      </w:pPr>
    </w:p>
    <w:p w14:paraId="4846A33B" w14:textId="679AFE58" w:rsidR="003D52DF" w:rsidRPr="006A5139" w:rsidRDefault="003D52DF">
      <w:pPr>
        <w:rPr>
          <w:rFonts w:ascii="Century Gothic" w:hAnsi="Century Gothic" w:cs="Arial"/>
          <w:sz w:val="22"/>
          <w:szCs w:val="22"/>
          <w:lang w:val="en-US"/>
        </w:rPr>
      </w:pPr>
      <w:r w:rsidRPr="006A5139">
        <w:rPr>
          <w:rFonts w:ascii="Century Gothic" w:hAnsi="Century Gothic" w:cs="Arial"/>
          <w:sz w:val="22"/>
          <w:szCs w:val="22"/>
          <w:lang w:val="en-US"/>
        </w:rPr>
        <w:t>___________________________________________________________________________</w:t>
      </w:r>
    </w:p>
    <w:p w14:paraId="3AE4AC74" w14:textId="2F1FEB12" w:rsidR="003D52DF" w:rsidRPr="006A5139" w:rsidRDefault="006558AB">
      <w:pPr>
        <w:rPr>
          <w:rFonts w:ascii="Century Gothic" w:hAnsi="Century Gothic" w:cs="Arial"/>
          <w:b/>
          <w:sz w:val="22"/>
          <w:szCs w:val="22"/>
          <w:lang w:val="en-US"/>
        </w:rPr>
      </w:pPr>
      <w:r>
        <w:rPr>
          <w:rFonts w:ascii="Century Gothic" w:hAnsi="Century Gothic" w:cs="Arial"/>
          <w:b/>
          <w:sz w:val="22"/>
          <w:szCs w:val="22"/>
          <w:lang w:val="en-US"/>
        </w:rPr>
        <w:t xml:space="preserve">11.00 </w:t>
      </w:r>
      <w:proofErr w:type="gramStart"/>
      <w:r>
        <w:rPr>
          <w:rFonts w:ascii="Century Gothic" w:hAnsi="Century Gothic" w:cs="Arial"/>
          <w:b/>
          <w:sz w:val="22"/>
          <w:szCs w:val="22"/>
          <w:lang w:val="en-US"/>
        </w:rPr>
        <w:t>a</w:t>
      </w:r>
      <w:r w:rsidR="00FF7263" w:rsidRPr="006A5139">
        <w:rPr>
          <w:rFonts w:ascii="Century Gothic" w:hAnsi="Century Gothic" w:cs="Arial"/>
          <w:b/>
          <w:sz w:val="22"/>
          <w:szCs w:val="22"/>
          <w:lang w:val="en-US"/>
        </w:rPr>
        <w:t>m</w:t>
      </w:r>
      <w:proofErr w:type="gramEnd"/>
      <w:r w:rsidR="00FF7263" w:rsidRPr="006A5139">
        <w:rPr>
          <w:rFonts w:ascii="Century Gothic" w:hAnsi="Century Gothic" w:cs="Arial"/>
          <w:b/>
          <w:sz w:val="22"/>
          <w:szCs w:val="22"/>
          <w:lang w:val="en-US"/>
        </w:rPr>
        <w:t xml:space="preserve"> </w:t>
      </w:r>
      <w:r w:rsidR="00AE3549" w:rsidRPr="006A5139">
        <w:rPr>
          <w:rFonts w:ascii="Century Gothic" w:hAnsi="Century Gothic" w:cs="Arial"/>
          <w:b/>
          <w:sz w:val="22"/>
          <w:szCs w:val="22"/>
          <w:lang w:val="en-US"/>
        </w:rPr>
        <w:t>p</w:t>
      </w:r>
      <w:r>
        <w:rPr>
          <w:rFonts w:ascii="Century Gothic" w:hAnsi="Century Gothic" w:cs="Arial"/>
          <w:b/>
          <w:sz w:val="22"/>
          <w:szCs w:val="22"/>
          <w:lang w:val="en-US"/>
        </w:rPr>
        <w:t xml:space="preserve">lease join us now for morning </w:t>
      </w:r>
      <w:proofErr w:type="spellStart"/>
      <w:r>
        <w:rPr>
          <w:rFonts w:ascii="Century Gothic" w:hAnsi="Century Gothic" w:cs="Arial"/>
          <w:b/>
          <w:sz w:val="22"/>
          <w:szCs w:val="22"/>
          <w:lang w:val="en-US"/>
        </w:rPr>
        <w:t>tdea</w:t>
      </w:r>
      <w:proofErr w:type="spellEnd"/>
      <w:r w:rsidR="00C8370A" w:rsidRPr="006A5139">
        <w:rPr>
          <w:rFonts w:ascii="Century Gothic" w:hAnsi="Century Gothic" w:cs="Arial"/>
          <w:b/>
          <w:sz w:val="22"/>
          <w:szCs w:val="22"/>
          <w:lang w:val="en-US"/>
        </w:rPr>
        <w:t xml:space="preserve"> (if present at the venue), farewell to online attendees</w:t>
      </w:r>
      <w:r w:rsidR="00FF7263" w:rsidRPr="006A5139">
        <w:rPr>
          <w:rFonts w:ascii="Century Gothic" w:hAnsi="Century Gothic" w:cs="Arial"/>
          <w:b/>
          <w:sz w:val="22"/>
          <w:szCs w:val="22"/>
          <w:lang w:val="en-US"/>
        </w:rPr>
        <w:t>.</w:t>
      </w:r>
    </w:p>
    <w:p w14:paraId="693598F8" w14:textId="77777777" w:rsidR="00FF7263" w:rsidRPr="006A5139" w:rsidRDefault="00FF7263">
      <w:pPr>
        <w:pBdr>
          <w:bottom w:val="single" w:sz="12" w:space="1" w:color="auto"/>
        </w:pBdr>
        <w:rPr>
          <w:rFonts w:ascii="Century Gothic" w:hAnsi="Century Gothic" w:cs="Arial"/>
          <w:b/>
          <w:sz w:val="22"/>
          <w:szCs w:val="22"/>
          <w:lang w:val="en-US"/>
        </w:rPr>
      </w:pPr>
    </w:p>
    <w:p w14:paraId="44568C9F" w14:textId="46CF6937" w:rsidR="00FF7263" w:rsidRPr="006A5139" w:rsidRDefault="006558AB">
      <w:pPr>
        <w:pBdr>
          <w:bottom w:val="single" w:sz="12" w:space="1" w:color="auto"/>
        </w:pBdr>
        <w:rPr>
          <w:rFonts w:ascii="Century Gothic" w:hAnsi="Century Gothic" w:cs="Arial"/>
          <w:b/>
          <w:sz w:val="22"/>
          <w:szCs w:val="22"/>
          <w:lang w:val="en-US"/>
        </w:rPr>
      </w:pPr>
      <w:r>
        <w:rPr>
          <w:rFonts w:ascii="Century Gothic" w:hAnsi="Century Gothic" w:cs="Arial"/>
          <w:b/>
          <w:sz w:val="22"/>
          <w:szCs w:val="22"/>
          <w:lang w:val="en-US"/>
        </w:rPr>
        <w:t>12.00</w:t>
      </w:r>
      <w:r w:rsidR="00FF7263" w:rsidRPr="006A5139">
        <w:rPr>
          <w:rFonts w:ascii="Century Gothic" w:hAnsi="Century Gothic" w:cs="Arial"/>
          <w:b/>
          <w:sz w:val="22"/>
          <w:szCs w:val="22"/>
          <w:lang w:val="en-US"/>
        </w:rPr>
        <w:t xml:space="preserve"> pm pack up and lock up.</w:t>
      </w:r>
    </w:p>
    <w:p w14:paraId="0D6DF6D3" w14:textId="77777777" w:rsidR="00FF7263" w:rsidRPr="006A5139" w:rsidRDefault="00FF7263">
      <w:pPr>
        <w:rPr>
          <w:rFonts w:ascii="Century Gothic" w:hAnsi="Century Gothic" w:cs="Arial"/>
          <w:sz w:val="22"/>
          <w:szCs w:val="22"/>
          <w:lang w:val="en-US"/>
        </w:rPr>
      </w:pPr>
    </w:p>
    <w:p w14:paraId="3EB21413" w14:textId="19E8A77C" w:rsidR="00AC4163" w:rsidRPr="006A5139" w:rsidRDefault="00AC4163">
      <w:pPr>
        <w:rPr>
          <w:rFonts w:ascii="Century Gothic" w:hAnsi="Century Gothic" w:cs="Arial"/>
          <w:sz w:val="22"/>
          <w:szCs w:val="22"/>
          <w:lang w:val="en-US"/>
        </w:rPr>
      </w:pPr>
      <w:r w:rsidRPr="006A5139">
        <w:rPr>
          <w:rFonts w:ascii="Century Gothic" w:hAnsi="Century Gothic" w:cs="Arial"/>
          <w:sz w:val="22"/>
          <w:szCs w:val="22"/>
          <w:lang w:val="en-US"/>
        </w:rPr>
        <w:t>Extract from the Rules</w:t>
      </w:r>
    </w:p>
    <w:p w14:paraId="50B900C8" w14:textId="77777777" w:rsidR="00AC4163" w:rsidRPr="006A5139" w:rsidRDefault="00AC4163">
      <w:pPr>
        <w:rPr>
          <w:rFonts w:ascii="Century Gothic" w:hAnsi="Century Gothic" w:cs="Arial"/>
          <w:sz w:val="22"/>
          <w:szCs w:val="22"/>
          <w:lang w:val="en-US"/>
        </w:rPr>
      </w:pPr>
    </w:p>
    <w:p w14:paraId="596725F8" w14:textId="77777777" w:rsidR="00AA4A69" w:rsidRPr="006A5139" w:rsidRDefault="00AA4A69" w:rsidP="00AA4A69">
      <w:pPr>
        <w:pStyle w:val="NormalWeb"/>
        <w:rPr>
          <w:rFonts w:ascii="Century Gothic" w:hAnsi="Century Gothic"/>
          <w:sz w:val="22"/>
          <w:szCs w:val="22"/>
        </w:rPr>
      </w:pPr>
      <w:r w:rsidRPr="006A5139">
        <w:rPr>
          <w:rFonts w:ascii="Century Gothic" w:hAnsi="Century Gothic"/>
          <w:b/>
          <w:bCs/>
          <w:sz w:val="22"/>
          <w:szCs w:val="22"/>
        </w:rPr>
        <w:t xml:space="preserve">Annual General Meetings </w:t>
      </w:r>
    </w:p>
    <w:p w14:paraId="78ABCA62" w14:textId="029F2BBE" w:rsidR="00216B84" w:rsidRPr="006A5139" w:rsidRDefault="00AA4A69" w:rsidP="00C8370A">
      <w:pPr>
        <w:pStyle w:val="NormalWeb"/>
        <w:ind w:left="720" w:hanging="720"/>
        <w:rPr>
          <w:rFonts w:ascii="Century Gothic" w:hAnsi="Century Gothic"/>
          <w:sz w:val="22"/>
          <w:szCs w:val="22"/>
        </w:rPr>
      </w:pPr>
      <w:r w:rsidRPr="006A5139">
        <w:rPr>
          <w:rFonts w:ascii="Century Gothic" w:hAnsi="Century Gothic"/>
          <w:sz w:val="22"/>
          <w:szCs w:val="22"/>
        </w:rPr>
        <w:t xml:space="preserve">27. </w:t>
      </w:r>
      <w:r w:rsidRPr="006A5139">
        <w:rPr>
          <w:rFonts w:ascii="Century Gothic" w:hAnsi="Century Gothic"/>
          <w:sz w:val="22"/>
          <w:szCs w:val="22"/>
        </w:rPr>
        <w:tab/>
        <w:t xml:space="preserve">(1) </w:t>
      </w:r>
      <w:proofErr w:type="gramStart"/>
      <w:r w:rsidRPr="006A5139">
        <w:rPr>
          <w:rFonts w:ascii="Century Gothic" w:hAnsi="Century Gothic"/>
          <w:sz w:val="22"/>
          <w:szCs w:val="22"/>
        </w:rPr>
        <w:t>An</w:t>
      </w:r>
      <w:proofErr w:type="gramEnd"/>
      <w:r w:rsidRPr="006A5139">
        <w:rPr>
          <w:rFonts w:ascii="Century Gothic" w:hAnsi="Century Gothic"/>
          <w:sz w:val="22"/>
          <w:szCs w:val="22"/>
        </w:rPr>
        <w:t xml:space="preserve"> annual general meeting shall be held within 4 months after the end of the Association's previous financial year. </w:t>
      </w:r>
      <w:r w:rsidRPr="006A5139">
        <w:rPr>
          <w:rFonts w:ascii="Century Gothic" w:hAnsi="Century Gothic"/>
          <w:sz w:val="22"/>
          <w:szCs w:val="22"/>
        </w:rPr>
        <w:br/>
        <w:t>(2) The following business must be transacted at every annual general meeting –</w:t>
      </w:r>
      <w:r w:rsidRPr="006A5139">
        <w:rPr>
          <w:rFonts w:ascii="Century Gothic" w:hAnsi="Century Gothic"/>
          <w:sz w:val="22"/>
          <w:szCs w:val="22"/>
        </w:rPr>
        <w:br/>
        <w:t>(a) confirmation of the minutes of the previous annual general meeting, amended if necessary;</w:t>
      </w:r>
      <w:r w:rsidRPr="006A5139">
        <w:rPr>
          <w:rFonts w:ascii="Century Gothic" w:hAnsi="Century Gothic"/>
          <w:sz w:val="22"/>
          <w:szCs w:val="22"/>
        </w:rPr>
        <w:br/>
        <w:t>(b) the receiving of the statement of income and expenditure, assets and liabilities and mortgages, charges and securities affecting the property of the Association for the past financial year;</w:t>
      </w:r>
      <w:r w:rsidRPr="006A5139">
        <w:rPr>
          <w:rFonts w:ascii="Century Gothic" w:hAnsi="Century Gothic"/>
          <w:sz w:val="22"/>
          <w:szCs w:val="22"/>
        </w:rPr>
        <w:br/>
        <w:t>(c) the receiving of the auditor's report on the financial affairs of the Association for the past financial year;</w:t>
      </w:r>
      <w:r w:rsidRPr="006A5139">
        <w:rPr>
          <w:rFonts w:ascii="Century Gothic" w:hAnsi="Century Gothic"/>
          <w:sz w:val="22"/>
          <w:szCs w:val="22"/>
        </w:rPr>
        <w:br/>
        <w:t>(d) the receiving of the annual report of the Association;</w:t>
      </w:r>
      <w:r w:rsidRPr="006A5139">
        <w:rPr>
          <w:rFonts w:ascii="Century Gothic" w:hAnsi="Century Gothic"/>
          <w:sz w:val="22"/>
          <w:szCs w:val="22"/>
        </w:rPr>
        <w:br/>
        <w:t>(e) the presenting of the annual report and the audited statement to the meeting for adoption;</w:t>
      </w:r>
      <w:r w:rsidRPr="006A5139">
        <w:rPr>
          <w:rFonts w:ascii="Century Gothic" w:hAnsi="Century Gothic"/>
          <w:sz w:val="22"/>
          <w:szCs w:val="22"/>
        </w:rPr>
        <w:br/>
        <w:t>(f) the election of members of the Council;</w:t>
      </w:r>
      <w:r w:rsidRPr="006A5139">
        <w:rPr>
          <w:rFonts w:ascii="Century Gothic" w:hAnsi="Century Gothic"/>
          <w:sz w:val="22"/>
          <w:szCs w:val="22"/>
        </w:rPr>
        <w:br/>
        <w:t xml:space="preserve">(g) the appointment of an auditor. </w:t>
      </w:r>
    </w:p>
    <w:sectPr w:rsidR="00216B84" w:rsidRPr="006A5139" w:rsidSect="009D6B77">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0B4A" w14:textId="77777777" w:rsidR="00901DCA" w:rsidRDefault="00901DCA">
      <w:r>
        <w:separator/>
      </w:r>
    </w:p>
  </w:endnote>
  <w:endnote w:type="continuationSeparator" w:id="0">
    <w:p w14:paraId="350540E9" w14:textId="77777777" w:rsidR="00901DCA" w:rsidRDefault="0090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78CC" w14:textId="77777777" w:rsidR="00901DCA" w:rsidRDefault="00901DCA">
      <w:r>
        <w:separator/>
      </w:r>
    </w:p>
  </w:footnote>
  <w:footnote w:type="continuationSeparator" w:id="0">
    <w:p w14:paraId="4CEDE625" w14:textId="77777777" w:rsidR="00901DCA" w:rsidRDefault="00901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A61E" w14:textId="77777777" w:rsidR="00901DCA" w:rsidRDefault="00901DCA" w:rsidP="00E96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AC23C" w14:textId="77777777" w:rsidR="00901DCA" w:rsidRDefault="00901D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CE25" w14:textId="77777777" w:rsidR="00901DCA" w:rsidRDefault="00901DCA" w:rsidP="00E96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935">
      <w:rPr>
        <w:rStyle w:val="PageNumber"/>
        <w:noProof/>
      </w:rPr>
      <w:t>2</w:t>
    </w:r>
    <w:r>
      <w:rPr>
        <w:rStyle w:val="PageNumber"/>
      </w:rPr>
      <w:fldChar w:fldCharType="end"/>
    </w:r>
  </w:p>
  <w:p w14:paraId="11141FB6" w14:textId="77777777" w:rsidR="00901DCA" w:rsidRDefault="00901D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E0A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4BF"/>
    <w:multiLevelType w:val="hybridMultilevel"/>
    <w:tmpl w:val="D9A2985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D83701"/>
    <w:multiLevelType w:val="hybridMultilevel"/>
    <w:tmpl w:val="D972A558"/>
    <w:lvl w:ilvl="0" w:tplc="BAE6B092">
      <w:start w:val="1"/>
      <w:numFmt w:val="bullet"/>
      <w:lvlText w:val=""/>
      <w:lvlJc w:val="left"/>
      <w:pPr>
        <w:tabs>
          <w:tab w:val="num" w:pos="720"/>
        </w:tabs>
        <w:ind w:left="720" w:hanging="360"/>
      </w:pPr>
      <w:rPr>
        <w:rFonts w:ascii="Symbol" w:hAnsi="Symbol" w:hint="default"/>
        <w:sz w:val="20"/>
      </w:rPr>
    </w:lvl>
    <w:lvl w:ilvl="1" w:tplc="61EC27EE" w:tentative="1">
      <w:start w:val="1"/>
      <w:numFmt w:val="bullet"/>
      <w:lvlText w:val=""/>
      <w:lvlJc w:val="left"/>
      <w:pPr>
        <w:tabs>
          <w:tab w:val="num" w:pos="1440"/>
        </w:tabs>
        <w:ind w:left="1440" w:hanging="360"/>
      </w:pPr>
      <w:rPr>
        <w:rFonts w:ascii="Symbol" w:hAnsi="Symbol" w:hint="default"/>
        <w:sz w:val="20"/>
      </w:rPr>
    </w:lvl>
    <w:lvl w:ilvl="2" w:tplc="5F080FA2" w:tentative="1">
      <w:start w:val="1"/>
      <w:numFmt w:val="bullet"/>
      <w:lvlText w:val=""/>
      <w:lvlJc w:val="left"/>
      <w:pPr>
        <w:tabs>
          <w:tab w:val="num" w:pos="2160"/>
        </w:tabs>
        <w:ind w:left="2160" w:hanging="360"/>
      </w:pPr>
      <w:rPr>
        <w:rFonts w:ascii="Symbol" w:hAnsi="Symbol" w:hint="default"/>
        <w:sz w:val="20"/>
      </w:rPr>
    </w:lvl>
    <w:lvl w:ilvl="3" w:tplc="186A2050" w:tentative="1">
      <w:start w:val="1"/>
      <w:numFmt w:val="bullet"/>
      <w:lvlText w:val=""/>
      <w:lvlJc w:val="left"/>
      <w:pPr>
        <w:tabs>
          <w:tab w:val="num" w:pos="2880"/>
        </w:tabs>
        <w:ind w:left="2880" w:hanging="360"/>
      </w:pPr>
      <w:rPr>
        <w:rFonts w:ascii="Symbol" w:hAnsi="Symbol" w:hint="default"/>
        <w:sz w:val="20"/>
      </w:rPr>
    </w:lvl>
    <w:lvl w:ilvl="4" w:tplc="1774FAB6" w:tentative="1">
      <w:start w:val="1"/>
      <w:numFmt w:val="bullet"/>
      <w:lvlText w:val=""/>
      <w:lvlJc w:val="left"/>
      <w:pPr>
        <w:tabs>
          <w:tab w:val="num" w:pos="3600"/>
        </w:tabs>
        <w:ind w:left="3600" w:hanging="360"/>
      </w:pPr>
      <w:rPr>
        <w:rFonts w:ascii="Symbol" w:hAnsi="Symbol" w:hint="default"/>
        <w:sz w:val="20"/>
      </w:rPr>
    </w:lvl>
    <w:lvl w:ilvl="5" w:tplc="AFA0FC62" w:tentative="1">
      <w:start w:val="1"/>
      <w:numFmt w:val="bullet"/>
      <w:lvlText w:val=""/>
      <w:lvlJc w:val="left"/>
      <w:pPr>
        <w:tabs>
          <w:tab w:val="num" w:pos="4320"/>
        </w:tabs>
        <w:ind w:left="4320" w:hanging="360"/>
      </w:pPr>
      <w:rPr>
        <w:rFonts w:ascii="Symbol" w:hAnsi="Symbol" w:hint="default"/>
        <w:sz w:val="20"/>
      </w:rPr>
    </w:lvl>
    <w:lvl w:ilvl="6" w:tplc="C772FA6A" w:tentative="1">
      <w:start w:val="1"/>
      <w:numFmt w:val="bullet"/>
      <w:lvlText w:val=""/>
      <w:lvlJc w:val="left"/>
      <w:pPr>
        <w:tabs>
          <w:tab w:val="num" w:pos="5040"/>
        </w:tabs>
        <w:ind w:left="5040" w:hanging="360"/>
      </w:pPr>
      <w:rPr>
        <w:rFonts w:ascii="Symbol" w:hAnsi="Symbol" w:hint="default"/>
        <w:sz w:val="20"/>
      </w:rPr>
    </w:lvl>
    <w:lvl w:ilvl="7" w:tplc="46187690" w:tentative="1">
      <w:start w:val="1"/>
      <w:numFmt w:val="bullet"/>
      <w:lvlText w:val=""/>
      <w:lvlJc w:val="left"/>
      <w:pPr>
        <w:tabs>
          <w:tab w:val="num" w:pos="5760"/>
        </w:tabs>
        <w:ind w:left="5760" w:hanging="360"/>
      </w:pPr>
      <w:rPr>
        <w:rFonts w:ascii="Symbol" w:hAnsi="Symbol" w:hint="default"/>
        <w:sz w:val="20"/>
      </w:rPr>
    </w:lvl>
    <w:lvl w:ilvl="8" w:tplc="F7C25006" w:tentative="1">
      <w:start w:val="1"/>
      <w:numFmt w:val="bullet"/>
      <w:lvlText w:val=""/>
      <w:lvlJc w:val="left"/>
      <w:pPr>
        <w:tabs>
          <w:tab w:val="num" w:pos="6480"/>
        </w:tabs>
        <w:ind w:left="6480" w:hanging="360"/>
      </w:pPr>
      <w:rPr>
        <w:rFonts w:ascii="Symbol" w:hAnsi="Symbol" w:hint="default"/>
        <w:sz w:val="20"/>
      </w:rPr>
    </w:lvl>
  </w:abstractNum>
  <w:abstractNum w:abstractNumId="3">
    <w:nsid w:val="32BD3DE9"/>
    <w:multiLevelType w:val="hybridMultilevel"/>
    <w:tmpl w:val="9BA6DE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6D31868"/>
    <w:multiLevelType w:val="hybridMultilevel"/>
    <w:tmpl w:val="F26253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9893871"/>
    <w:multiLevelType w:val="hybridMultilevel"/>
    <w:tmpl w:val="F0581126"/>
    <w:lvl w:ilvl="0" w:tplc="594EA04A">
      <w:start w:val="1"/>
      <w:numFmt w:val="decimal"/>
      <w:lvlText w:val="%1."/>
      <w:lvlJc w:val="left"/>
      <w:pPr>
        <w:tabs>
          <w:tab w:val="num" w:pos="720"/>
        </w:tabs>
        <w:ind w:left="720" w:hanging="360"/>
      </w:pPr>
    </w:lvl>
    <w:lvl w:ilvl="1" w:tplc="BE0A1EC4" w:tentative="1">
      <w:start w:val="1"/>
      <w:numFmt w:val="decimal"/>
      <w:lvlText w:val="%2."/>
      <w:lvlJc w:val="left"/>
      <w:pPr>
        <w:tabs>
          <w:tab w:val="num" w:pos="1440"/>
        </w:tabs>
        <w:ind w:left="1440" w:hanging="360"/>
      </w:pPr>
    </w:lvl>
    <w:lvl w:ilvl="2" w:tplc="AFC0CF64" w:tentative="1">
      <w:start w:val="1"/>
      <w:numFmt w:val="decimal"/>
      <w:lvlText w:val="%3."/>
      <w:lvlJc w:val="left"/>
      <w:pPr>
        <w:tabs>
          <w:tab w:val="num" w:pos="2160"/>
        </w:tabs>
        <w:ind w:left="2160" w:hanging="360"/>
      </w:pPr>
    </w:lvl>
    <w:lvl w:ilvl="3" w:tplc="EFD8FB60" w:tentative="1">
      <w:start w:val="1"/>
      <w:numFmt w:val="decimal"/>
      <w:lvlText w:val="%4."/>
      <w:lvlJc w:val="left"/>
      <w:pPr>
        <w:tabs>
          <w:tab w:val="num" w:pos="2880"/>
        </w:tabs>
        <w:ind w:left="2880" w:hanging="360"/>
      </w:pPr>
    </w:lvl>
    <w:lvl w:ilvl="4" w:tplc="5446827A" w:tentative="1">
      <w:start w:val="1"/>
      <w:numFmt w:val="decimal"/>
      <w:lvlText w:val="%5."/>
      <w:lvlJc w:val="left"/>
      <w:pPr>
        <w:tabs>
          <w:tab w:val="num" w:pos="3600"/>
        </w:tabs>
        <w:ind w:left="3600" w:hanging="360"/>
      </w:pPr>
    </w:lvl>
    <w:lvl w:ilvl="5" w:tplc="056422C0" w:tentative="1">
      <w:start w:val="1"/>
      <w:numFmt w:val="decimal"/>
      <w:lvlText w:val="%6."/>
      <w:lvlJc w:val="left"/>
      <w:pPr>
        <w:tabs>
          <w:tab w:val="num" w:pos="4320"/>
        </w:tabs>
        <w:ind w:left="4320" w:hanging="360"/>
      </w:pPr>
    </w:lvl>
    <w:lvl w:ilvl="6" w:tplc="A4AA964C" w:tentative="1">
      <w:start w:val="1"/>
      <w:numFmt w:val="decimal"/>
      <w:lvlText w:val="%7."/>
      <w:lvlJc w:val="left"/>
      <w:pPr>
        <w:tabs>
          <w:tab w:val="num" w:pos="5040"/>
        </w:tabs>
        <w:ind w:left="5040" w:hanging="360"/>
      </w:pPr>
    </w:lvl>
    <w:lvl w:ilvl="7" w:tplc="81C4A420" w:tentative="1">
      <w:start w:val="1"/>
      <w:numFmt w:val="decimal"/>
      <w:lvlText w:val="%8."/>
      <w:lvlJc w:val="left"/>
      <w:pPr>
        <w:tabs>
          <w:tab w:val="num" w:pos="5760"/>
        </w:tabs>
        <w:ind w:left="5760" w:hanging="360"/>
      </w:pPr>
    </w:lvl>
    <w:lvl w:ilvl="8" w:tplc="FDB82334" w:tentative="1">
      <w:start w:val="1"/>
      <w:numFmt w:val="decimal"/>
      <w:lvlText w:val="%9."/>
      <w:lvlJc w:val="left"/>
      <w:pPr>
        <w:tabs>
          <w:tab w:val="num" w:pos="6480"/>
        </w:tabs>
        <w:ind w:left="6480" w:hanging="360"/>
      </w:pPr>
    </w:lvl>
  </w:abstractNum>
  <w:abstractNum w:abstractNumId="6">
    <w:nsid w:val="5A105B75"/>
    <w:multiLevelType w:val="hybridMultilevel"/>
    <w:tmpl w:val="B0B6B874"/>
    <w:lvl w:ilvl="0" w:tplc="7F4ADFE2">
      <w:start w:val="1"/>
      <w:numFmt w:val="bullet"/>
      <w:lvlText w:val=""/>
      <w:lvlJc w:val="left"/>
      <w:pPr>
        <w:tabs>
          <w:tab w:val="num" w:pos="720"/>
        </w:tabs>
        <w:ind w:left="720" w:hanging="360"/>
      </w:pPr>
      <w:rPr>
        <w:rFonts w:ascii="Symbol" w:hAnsi="Symbol" w:hint="default"/>
        <w:sz w:val="20"/>
      </w:rPr>
    </w:lvl>
    <w:lvl w:ilvl="1" w:tplc="64EAFF80" w:tentative="1">
      <w:start w:val="1"/>
      <w:numFmt w:val="bullet"/>
      <w:lvlText w:val=""/>
      <w:lvlJc w:val="left"/>
      <w:pPr>
        <w:tabs>
          <w:tab w:val="num" w:pos="1440"/>
        </w:tabs>
        <w:ind w:left="1440" w:hanging="360"/>
      </w:pPr>
      <w:rPr>
        <w:rFonts w:ascii="Symbol" w:hAnsi="Symbol" w:hint="default"/>
        <w:sz w:val="20"/>
      </w:rPr>
    </w:lvl>
    <w:lvl w:ilvl="2" w:tplc="97C6FCAE" w:tentative="1">
      <w:start w:val="1"/>
      <w:numFmt w:val="bullet"/>
      <w:lvlText w:val=""/>
      <w:lvlJc w:val="left"/>
      <w:pPr>
        <w:tabs>
          <w:tab w:val="num" w:pos="2160"/>
        </w:tabs>
        <w:ind w:left="2160" w:hanging="360"/>
      </w:pPr>
      <w:rPr>
        <w:rFonts w:ascii="Symbol" w:hAnsi="Symbol" w:hint="default"/>
        <w:sz w:val="20"/>
      </w:rPr>
    </w:lvl>
    <w:lvl w:ilvl="3" w:tplc="5E8EE440" w:tentative="1">
      <w:start w:val="1"/>
      <w:numFmt w:val="bullet"/>
      <w:lvlText w:val=""/>
      <w:lvlJc w:val="left"/>
      <w:pPr>
        <w:tabs>
          <w:tab w:val="num" w:pos="2880"/>
        </w:tabs>
        <w:ind w:left="2880" w:hanging="360"/>
      </w:pPr>
      <w:rPr>
        <w:rFonts w:ascii="Symbol" w:hAnsi="Symbol" w:hint="default"/>
        <w:sz w:val="20"/>
      </w:rPr>
    </w:lvl>
    <w:lvl w:ilvl="4" w:tplc="FF6C718A" w:tentative="1">
      <w:start w:val="1"/>
      <w:numFmt w:val="bullet"/>
      <w:lvlText w:val=""/>
      <w:lvlJc w:val="left"/>
      <w:pPr>
        <w:tabs>
          <w:tab w:val="num" w:pos="3600"/>
        </w:tabs>
        <w:ind w:left="3600" w:hanging="360"/>
      </w:pPr>
      <w:rPr>
        <w:rFonts w:ascii="Symbol" w:hAnsi="Symbol" w:hint="default"/>
        <w:sz w:val="20"/>
      </w:rPr>
    </w:lvl>
    <w:lvl w:ilvl="5" w:tplc="240ADA66" w:tentative="1">
      <w:start w:val="1"/>
      <w:numFmt w:val="bullet"/>
      <w:lvlText w:val=""/>
      <w:lvlJc w:val="left"/>
      <w:pPr>
        <w:tabs>
          <w:tab w:val="num" w:pos="4320"/>
        </w:tabs>
        <w:ind w:left="4320" w:hanging="360"/>
      </w:pPr>
      <w:rPr>
        <w:rFonts w:ascii="Symbol" w:hAnsi="Symbol" w:hint="default"/>
        <w:sz w:val="20"/>
      </w:rPr>
    </w:lvl>
    <w:lvl w:ilvl="6" w:tplc="2B2A4282" w:tentative="1">
      <w:start w:val="1"/>
      <w:numFmt w:val="bullet"/>
      <w:lvlText w:val=""/>
      <w:lvlJc w:val="left"/>
      <w:pPr>
        <w:tabs>
          <w:tab w:val="num" w:pos="5040"/>
        </w:tabs>
        <w:ind w:left="5040" w:hanging="360"/>
      </w:pPr>
      <w:rPr>
        <w:rFonts w:ascii="Symbol" w:hAnsi="Symbol" w:hint="default"/>
        <w:sz w:val="20"/>
      </w:rPr>
    </w:lvl>
    <w:lvl w:ilvl="7" w:tplc="09627164" w:tentative="1">
      <w:start w:val="1"/>
      <w:numFmt w:val="bullet"/>
      <w:lvlText w:val=""/>
      <w:lvlJc w:val="left"/>
      <w:pPr>
        <w:tabs>
          <w:tab w:val="num" w:pos="5760"/>
        </w:tabs>
        <w:ind w:left="5760" w:hanging="360"/>
      </w:pPr>
      <w:rPr>
        <w:rFonts w:ascii="Symbol" w:hAnsi="Symbol" w:hint="default"/>
        <w:sz w:val="20"/>
      </w:rPr>
    </w:lvl>
    <w:lvl w:ilvl="8" w:tplc="96E2F8FC" w:tentative="1">
      <w:start w:val="1"/>
      <w:numFmt w:val="bullet"/>
      <w:lvlText w:val=""/>
      <w:lvlJc w:val="left"/>
      <w:pPr>
        <w:tabs>
          <w:tab w:val="num" w:pos="6480"/>
        </w:tabs>
        <w:ind w:left="6480" w:hanging="360"/>
      </w:pPr>
      <w:rPr>
        <w:rFonts w:ascii="Symbol" w:hAnsi="Symbol" w:hint="default"/>
        <w:sz w:val="20"/>
      </w:rPr>
    </w:lvl>
  </w:abstractNum>
  <w:abstractNum w:abstractNumId="7">
    <w:nsid w:val="623D0465"/>
    <w:multiLevelType w:val="hybridMultilevel"/>
    <w:tmpl w:val="711840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E3822DA"/>
    <w:multiLevelType w:val="hybridMultilevel"/>
    <w:tmpl w:val="8FD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C30A54"/>
    <w:multiLevelType w:val="hybridMultilevel"/>
    <w:tmpl w:val="F26A9696"/>
    <w:lvl w:ilvl="0" w:tplc="9BA0B41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C034894"/>
    <w:multiLevelType w:val="hybridMultilevel"/>
    <w:tmpl w:val="23BC527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7"/>
  </w:num>
  <w:num w:numId="6">
    <w:abstractNumId w:val="4"/>
  </w:num>
  <w:num w:numId="7">
    <w:abstractNumId w:val="0"/>
  </w:num>
  <w:num w:numId="8">
    <w:abstractNumId w:val="8"/>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BE"/>
    <w:rsid w:val="00021474"/>
    <w:rsid w:val="00030745"/>
    <w:rsid w:val="00035983"/>
    <w:rsid w:val="00045C65"/>
    <w:rsid w:val="000567D5"/>
    <w:rsid w:val="00057DDC"/>
    <w:rsid w:val="000634EB"/>
    <w:rsid w:val="000835F6"/>
    <w:rsid w:val="00092C37"/>
    <w:rsid w:val="00096B36"/>
    <w:rsid w:val="000A03EF"/>
    <w:rsid w:val="000B40BE"/>
    <w:rsid w:val="000C49E8"/>
    <w:rsid w:val="000C524F"/>
    <w:rsid w:val="000C57F0"/>
    <w:rsid w:val="000D1182"/>
    <w:rsid w:val="000E5FBE"/>
    <w:rsid w:val="000F2E45"/>
    <w:rsid w:val="00125F07"/>
    <w:rsid w:val="00142E23"/>
    <w:rsid w:val="0014733E"/>
    <w:rsid w:val="00152A02"/>
    <w:rsid w:val="0015421E"/>
    <w:rsid w:val="00160709"/>
    <w:rsid w:val="001904EC"/>
    <w:rsid w:val="00191910"/>
    <w:rsid w:val="0019368F"/>
    <w:rsid w:val="00196A88"/>
    <w:rsid w:val="001B1240"/>
    <w:rsid w:val="001E19F6"/>
    <w:rsid w:val="001E6C54"/>
    <w:rsid w:val="001F0AB1"/>
    <w:rsid w:val="001F2EE3"/>
    <w:rsid w:val="001F7F0D"/>
    <w:rsid w:val="00216B84"/>
    <w:rsid w:val="0022447B"/>
    <w:rsid w:val="00224AD2"/>
    <w:rsid w:val="00244A91"/>
    <w:rsid w:val="002542B2"/>
    <w:rsid w:val="00264665"/>
    <w:rsid w:val="00285219"/>
    <w:rsid w:val="002853CF"/>
    <w:rsid w:val="0029521B"/>
    <w:rsid w:val="002C09F2"/>
    <w:rsid w:val="002D1D9D"/>
    <w:rsid w:val="002E1ADE"/>
    <w:rsid w:val="002F49A9"/>
    <w:rsid w:val="00382F9E"/>
    <w:rsid w:val="003A06D6"/>
    <w:rsid w:val="003B0FE2"/>
    <w:rsid w:val="003D52DF"/>
    <w:rsid w:val="003F0596"/>
    <w:rsid w:val="003F16D7"/>
    <w:rsid w:val="0041063D"/>
    <w:rsid w:val="00412008"/>
    <w:rsid w:val="00413681"/>
    <w:rsid w:val="00424190"/>
    <w:rsid w:val="00433EE5"/>
    <w:rsid w:val="004568E0"/>
    <w:rsid w:val="004C69C6"/>
    <w:rsid w:val="004D122A"/>
    <w:rsid w:val="004D1D9D"/>
    <w:rsid w:val="004E33BA"/>
    <w:rsid w:val="005127B5"/>
    <w:rsid w:val="00513732"/>
    <w:rsid w:val="00535BF1"/>
    <w:rsid w:val="005565C9"/>
    <w:rsid w:val="00574A7A"/>
    <w:rsid w:val="00581D45"/>
    <w:rsid w:val="005A41E0"/>
    <w:rsid w:val="005B16FC"/>
    <w:rsid w:val="005B3718"/>
    <w:rsid w:val="005C0C8D"/>
    <w:rsid w:val="005C5679"/>
    <w:rsid w:val="005C6BAB"/>
    <w:rsid w:val="005D7B3A"/>
    <w:rsid w:val="005E19F4"/>
    <w:rsid w:val="005E31DD"/>
    <w:rsid w:val="005F5880"/>
    <w:rsid w:val="005F6062"/>
    <w:rsid w:val="006100F2"/>
    <w:rsid w:val="0061604F"/>
    <w:rsid w:val="00627499"/>
    <w:rsid w:val="00646535"/>
    <w:rsid w:val="006558AB"/>
    <w:rsid w:val="006630A4"/>
    <w:rsid w:val="006A1962"/>
    <w:rsid w:val="006A5139"/>
    <w:rsid w:val="006B43B2"/>
    <w:rsid w:val="006B648B"/>
    <w:rsid w:val="006C6790"/>
    <w:rsid w:val="006D7D39"/>
    <w:rsid w:val="006E2EDE"/>
    <w:rsid w:val="006E4290"/>
    <w:rsid w:val="006E56EF"/>
    <w:rsid w:val="00712039"/>
    <w:rsid w:val="00740A4F"/>
    <w:rsid w:val="00750430"/>
    <w:rsid w:val="007667A2"/>
    <w:rsid w:val="00780690"/>
    <w:rsid w:val="00785115"/>
    <w:rsid w:val="00790A9D"/>
    <w:rsid w:val="007A6C8E"/>
    <w:rsid w:val="007F18FE"/>
    <w:rsid w:val="00802DEE"/>
    <w:rsid w:val="0082425D"/>
    <w:rsid w:val="008278A5"/>
    <w:rsid w:val="00832CDD"/>
    <w:rsid w:val="008366BA"/>
    <w:rsid w:val="00837E77"/>
    <w:rsid w:val="008474F1"/>
    <w:rsid w:val="00853AFE"/>
    <w:rsid w:val="00856DA7"/>
    <w:rsid w:val="008840D4"/>
    <w:rsid w:val="008A2592"/>
    <w:rsid w:val="008A2D42"/>
    <w:rsid w:val="008B07E9"/>
    <w:rsid w:val="008D0862"/>
    <w:rsid w:val="008D35B3"/>
    <w:rsid w:val="008E192B"/>
    <w:rsid w:val="008E33BD"/>
    <w:rsid w:val="009013C0"/>
    <w:rsid w:val="00901DCA"/>
    <w:rsid w:val="00923DEF"/>
    <w:rsid w:val="00931478"/>
    <w:rsid w:val="009365A6"/>
    <w:rsid w:val="009378CB"/>
    <w:rsid w:val="009703A9"/>
    <w:rsid w:val="009826D8"/>
    <w:rsid w:val="009B6F6F"/>
    <w:rsid w:val="009C1081"/>
    <w:rsid w:val="009C1532"/>
    <w:rsid w:val="009D5BA1"/>
    <w:rsid w:val="009D6B77"/>
    <w:rsid w:val="009F6AE3"/>
    <w:rsid w:val="00A218A0"/>
    <w:rsid w:val="00A23935"/>
    <w:rsid w:val="00A262CE"/>
    <w:rsid w:val="00A55059"/>
    <w:rsid w:val="00A55C47"/>
    <w:rsid w:val="00A570D5"/>
    <w:rsid w:val="00A77520"/>
    <w:rsid w:val="00A847B5"/>
    <w:rsid w:val="00AA2EA5"/>
    <w:rsid w:val="00AA4A69"/>
    <w:rsid w:val="00AA5D16"/>
    <w:rsid w:val="00AC4163"/>
    <w:rsid w:val="00AE3549"/>
    <w:rsid w:val="00AF320A"/>
    <w:rsid w:val="00B20A9D"/>
    <w:rsid w:val="00B21654"/>
    <w:rsid w:val="00B31352"/>
    <w:rsid w:val="00B4263F"/>
    <w:rsid w:val="00B437EB"/>
    <w:rsid w:val="00B44EFE"/>
    <w:rsid w:val="00B47E48"/>
    <w:rsid w:val="00B51E78"/>
    <w:rsid w:val="00B5359B"/>
    <w:rsid w:val="00B6567E"/>
    <w:rsid w:val="00B675EB"/>
    <w:rsid w:val="00B70C65"/>
    <w:rsid w:val="00BA045F"/>
    <w:rsid w:val="00BA1637"/>
    <w:rsid w:val="00BB03B7"/>
    <w:rsid w:val="00BD1ADA"/>
    <w:rsid w:val="00BD45A2"/>
    <w:rsid w:val="00BE17D9"/>
    <w:rsid w:val="00BE1F4B"/>
    <w:rsid w:val="00BE5BC1"/>
    <w:rsid w:val="00BF1113"/>
    <w:rsid w:val="00C005F0"/>
    <w:rsid w:val="00C12F32"/>
    <w:rsid w:val="00C203BD"/>
    <w:rsid w:val="00C5023B"/>
    <w:rsid w:val="00C62394"/>
    <w:rsid w:val="00C66DB5"/>
    <w:rsid w:val="00C67FC8"/>
    <w:rsid w:val="00C74BF7"/>
    <w:rsid w:val="00C76503"/>
    <w:rsid w:val="00C80DB9"/>
    <w:rsid w:val="00C81E36"/>
    <w:rsid w:val="00C8370A"/>
    <w:rsid w:val="00C8764C"/>
    <w:rsid w:val="00CA7BFB"/>
    <w:rsid w:val="00CC0682"/>
    <w:rsid w:val="00CC3057"/>
    <w:rsid w:val="00CD0CD0"/>
    <w:rsid w:val="00CD7478"/>
    <w:rsid w:val="00CF237B"/>
    <w:rsid w:val="00D002CA"/>
    <w:rsid w:val="00D054EE"/>
    <w:rsid w:val="00D12900"/>
    <w:rsid w:val="00D13C12"/>
    <w:rsid w:val="00D2434D"/>
    <w:rsid w:val="00D31410"/>
    <w:rsid w:val="00D32740"/>
    <w:rsid w:val="00D54C11"/>
    <w:rsid w:val="00DA173C"/>
    <w:rsid w:val="00DD0AF3"/>
    <w:rsid w:val="00DE0B08"/>
    <w:rsid w:val="00DE24BC"/>
    <w:rsid w:val="00DF308B"/>
    <w:rsid w:val="00E017F9"/>
    <w:rsid w:val="00E22AC2"/>
    <w:rsid w:val="00E24A61"/>
    <w:rsid w:val="00E27E65"/>
    <w:rsid w:val="00E313A7"/>
    <w:rsid w:val="00E32350"/>
    <w:rsid w:val="00E4170E"/>
    <w:rsid w:val="00E460F4"/>
    <w:rsid w:val="00E47575"/>
    <w:rsid w:val="00E50B97"/>
    <w:rsid w:val="00E55D11"/>
    <w:rsid w:val="00E64079"/>
    <w:rsid w:val="00E7177F"/>
    <w:rsid w:val="00E85B1D"/>
    <w:rsid w:val="00E87C25"/>
    <w:rsid w:val="00E93E2D"/>
    <w:rsid w:val="00E96191"/>
    <w:rsid w:val="00EA2F63"/>
    <w:rsid w:val="00EC0CB8"/>
    <w:rsid w:val="00ED20DA"/>
    <w:rsid w:val="00ED348C"/>
    <w:rsid w:val="00ED376B"/>
    <w:rsid w:val="00ED42AB"/>
    <w:rsid w:val="00EE0A84"/>
    <w:rsid w:val="00EE27AC"/>
    <w:rsid w:val="00EF1C87"/>
    <w:rsid w:val="00EF271A"/>
    <w:rsid w:val="00F01F23"/>
    <w:rsid w:val="00F0257E"/>
    <w:rsid w:val="00F046D3"/>
    <w:rsid w:val="00F0566E"/>
    <w:rsid w:val="00F10BEE"/>
    <w:rsid w:val="00F11004"/>
    <w:rsid w:val="00F14855"/>
    <w:rsid w:val="00F245AA"/>
    <w:rsid w:val="00F25DE0"/>
    <w:rsid w:val="00F303BB"/>
    <w:rsid w:val="00F303D5"/>
    <w:rsid w:val="00F44AB2"/>
    <w:rsid w:val="00F52193"/>
    <w:rsid w:val="00F5637D"/>
    <w:rsid w:val="00F6381D"/>
    <w:rsid w:val="00F76C21"/>
    <w:rsid w:val="00F81B26"/>
    <w:rsid w:val="00FB7493"/>
    <w:rsid w:val="00FC5E49"/>
    <w:rsid w:val="00FE637D"/>
    <w:rsid w:val="00FF3815"/>
    <w:rsid w:val="00FF6A5D"/>
    <w:rsid w:val="00FF7263"/>
    <w:rsid w:val="041E2E5E"/>
    <w:rsid w:val="08D285EA"/>
    <w:rsid w:val="0B19E11D"/>
    <w:rsid w:val="10160A26"/>
    <w:rsid w:val="105A0326"/>
    <w:rsid w:val="12885A03"/>
    <w:rsid w:val="147EC077"/>
    <w:rsid w:val="16A4D976"/>
    <w:rsid w:val="1AB6D30E"/>
    <w:rsid w:val="1AC42D66"/>
    <w:rsid w:val="1D93533B"/>
    <w:rsid w:val="1F788920"/>
    <w:rsid w:val="22E0958F"/>
    <w:rsid w:val="271A84DB"/>
    <w:rsid w:val="27DBC774"/>
    <w:rsid w:val="2A6FCBFD"/>
    <w:rsid w:val="2D3F7D33"/>
    <w:rsid w:val="2D99A2B5"/>
    <w:rsid w:val="311C97D3"/>
    <w:rsid w:val="33EEC195"/>
    <w:rsid w:val="3BA0F855"/>
    <w:rsid w:val="3BF32CF3"/>
    <w:rsid w:val="3D01EBBF"/>
    <w:rsid w:val="3E359A5B"/>
    <w:rsid w:val="42636DF4"/>
    <w:rsid w:val="4941ACDA"/>
    <w:rsid w:val="4D1E554F"/>
    <w:rsid w:val="4DD28D39"/>
    <w:rsid w:val="4E5F9FC0"/>
    <w:rsid w:val="4EE8F8AB"/>
    <w:rsid w:val="4EFBC977"/>
    <w:rsid w:val="5068FC4C"/>
    <w:rsid w:val="52725237"/>
    <w:rsid w:val="5306526D"/>
    <w:rsid w:val="57FE5DCC"/>
    <w:rsid w:val="5C325798"/>
    <w:rsid w:val="5D3B74FF"/>
    <w:rsid w:val="5F47E955"/>
    <w:rsid w:val="61B81355"/>
    <w:rsid w:val="6308AC49"/>
    <w:rsid w:val="630C0E01"/>
    <w:rsid w:val="63A88A96"/>
    <w:rsid w:val="65C3F98C"/>
    <w:rsid w:val="68EF5669"/>
    <w:rsid w:val="6C60CA62"/>
    <w:rsid w:val="6D6B373C"/>
    <w:rsid w:val="7AA525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7D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6B77"/>
    <w:rPr>
      <w:rFonts w:ascii="Tahoma" w:hAnsi="Tahoma" w:cs="Tahoma"/>
      <w:sz w:val="16"/>
      <w:szCs w:val="16"/>
    </w:rPr>
  </w:style>
  <w:style w:type="paragraph" w:styleId="Header">
    <w:name w:val="header"/>
    <w:basedOn w:val="Normal"/>
    <w:rsid w:val="009D6B77"/>
    <w:pPr>
      <w:tabs>
        <w:tab w:val="center" w:pos="4153"/>
        <w:tab w:val="right" w:pos="8306"/>
      </w:tabs>
    </w:pPr>
  </w:style>
  <w:style w:type="character" w:styleId="PageNumber">
    <w:name w:val="page number"/>
    <w:basedOn w:val="DefaultParagraphFont"/>
    <w:rsid w:val="009D6B77"/>
  </w:style>
  <w:style w:type="character" w:styleId="Hyperlink">
    <w:name w:val="Hyperlink"/>
    <w:rsid w:val="00F303D5"/>
    <w:rPr>
      <w:color w:val="0000FF"/>
      <w:u w:val="single"/>
    </w:rPr>
  </w:style>
  <w:style w:type="paragraph" w:customStyle="1" w:styleId="Default">
    <w:name w:val="Default"/>
    <w:rsid w:val="00EA2F63"/>
    <w:pPr>
      <w:autoSpaceDE w:val="0"/>
      <w:autoSpaceDN w:val="0"/>
      <w:adjustRightInd w:val="0"/>
    </w:pPr>
    <w:rPr>
      <w:rFonts w:ascii="Century Gothic" w:eastAsiaTheme="minorHAnsi" w:hAnsi="Century Gothic" w:cs="Century Gothic"/>
      <w:color w:val="000000"/>
      <w:sz w:val="24"/>
      <w:szCs w:val="24"/>
    </w:rPr>
  </w:style>
  <w:style w:type="paragraph" w:customStyle="1" w:styleId="NormalParagraphStyle">
    <w:name w:val="NormalParagraphStyle"/>
    <w:basedOn w:val="Normal"/>
    <w:uiPriority w:val="99"/>
    <w:rsid w:val="00EA2F63"/>
    <w:pPr>
      <w:autoSpaceDE w:val="0"/>
      <w:autoSpaceDN w:val="0"/>
      <w:adjustRightInd w:val="0"/>
      <w:spacing w:line="288" w:lineRule="auto"/>
      <w:textAlignment w:val="center"/>
    </w:pPr>
    <w:rPr>
      <w:rFonts w:eastAsiaTheme="minorHAnsi"/>
      <w:color w:val="000000"/>
      <w:lang w:val="en-GB" w:eastAsia="en-US"/>
    </w:rPr>
  </w:style>
  <w:style w:type="character" w:styleId="CommentReference">
    <w:name w:val="annotation reference"/>
    <w:basedOn w:val="DefaultParagraphFont"/>
    <w:rsid w:val="0019368F"/>
    <w:rPr>
      <w:sz w:val="18"/>
      <w:szCs w:val="18"/>
    </w:rPr>
  </w:style>
  <w:style w:type="paragraph" w:styleId="CommentText">
    <w:name w:val="annotation text"/>
    <w:basedOn w:val="Normal"/>
    <w:link w:val="CommentTextChar"/>
    <w:rsid w:val="0019368F"/>
  </w:style>
  <w:style w:type="character" w:customStyle="1" w:styleId="CommentTextChar">
    <w:name w:val="Comment Text Char"/>
    <w:basedOn w:val="DefaultParagraphFont"/>
    <w:link w:val="CommentText"/>
    <w:rsid w:val="0019368F"/>
    <w:rPr>
      <w:sz w:val="24"/>
      <w:szCs w:val="24"/>
      <w:lang w:eastAsia="en-AU"/>
    </w:rPr>
  </w:style>
  <w:style w:type="paragraph" w:styleId="CommentSubject">
    <w:name w:val="annotation subject"/>
    <w:basedOn w:val="CommentText"/>
    <w:next w:val="CommentText"/>
    <w:link w:val="CommentSubjectChar"/>
    <w:rsid w:val="0019368F"/>
    <w:rPr>
      <w:b/>
      <w:bCs/>
      <w:sz w:val="20"/>
      <w:szCs w:val="20"/>
    </w:rPr>
  </w:style>
  <w:style w:type="character" w:customStyle="1" w:styleId="CommentSubjectChar">
    <w:name w:val="Comment Subject Char"/>
    <w:basedOn w:val="CommentTextChar"/>
    <w:link w:val="CommentSubject"/>
    <w:rsid w:val="0019368F"/>
    <w:rPr>
      <w:b/>
      <w:bCs/>
      <w:sz w:val="24"/>
      <w:szCs w:val="24"/>
      <w:lang w:eastAsia="en-AU"/>
    </w:rPr>
  </w:style>
  <w:style w:type="paragraph" w:styleId="ListParagraph">
    <w:name w:val="List Paragraph"/>
    <w:basedOn w:val="Normal"/>
    <w:uiPriority w:val="34"/>
    <w:qFormat/>
    <w:rsid w:val="000E5FBE"/>
    <w:pPr>
      <w:spacing w:before="100" w:beforeAutospacing="1" w:after="100" w:afterAutospacing="1"/>
    </w:pPr>
    <w:rPr>
      <w:lang w:eastAsia="en-US"/>
    </w:rPr>
  </w:style>
  <w:style w:type="character" w:customStyle="1" w:styleId="apple-converted-space">
    <w:name w:val="apple-converted-space"/>
    <w:basedOn w:val="DefaultParagraphFont"/>
    <w:rsid w:val="000E5FBE"/>
  </w:style>
  <w:style w:type="paragraph" w:styleId="NormalWeb">
    <w:name w:val="Normal (Web)"/>
    <w:basedOn w:val="Normal"/>
    <w:uiPriority w:val="99"/>
    <w:unhideWhenUsed/>
    <w:rsid w:val="00AA4A69"/>
    <w:pPr>
      <w:spacing w:before="100" w:beforeAutospacing="1" w:after="100" w:afterAutospacing="1"/>
    </w:pPr>
    <w:rPr>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6B77"/>
    <w:rPr>
      <w:rFonts w:ascii="Tahoma" w:hAnsi="Tahoma" w:cs="Tahoma"/>
      <w:sz w:val="16"/>
      <w:szCs w:val="16"/>
    </w:rPr>
  </w:style>
  <w:style w:type="paragraph" w:styleId="Header">
    <w:name w:val="header"/>
    <w:basedOn w:val="Normal"/>
    <w:rsid w:val="009D6B77"/>
    <w:pPr>
      <w:tabs>
        <w:tab w:val="center" w:pos="4153"/>
        <w:tab w:val="right" w:pos="8306"/>
      </w:tabs>
    </w:pPr>
  </w:style>
  <w:style w:type="character" w:styleId="PageNumber">
    <w:name w:val="page number"/>
    <w:basedOn w:val="DefaultParagraphFont"/>
    <w:rsid w:val="009D6B77"/>
  </w:style>
  <w:style w:type="character" w:styleId="Hyperlink">
    <w:name w:val="Hyperlink"/>
    <w:rsid w:val="00F303D5"/>
    <w:rPr>
      <w:color w:val="0000FF"/>
      <w:u w:val="single"/>
    </w:rPr>
  </w:style>
  <w:style w:type="paragraph" w:customStyle="1" w:styleId="Default">
    <w:name w:val="Default"/>
    <w:rsid w:val="00EA2F63"/>
    <w:pPr>
      <w:autoSpaceDE w:val="0"/>
      <w:autoSpaceDN w:val="0"/>
      <w:adjustRightInd w:val="0"/>
    </w:pPr>
    <w:rPr>
      <w:rFonts w:ascii="Century Gothic" w:eastAsiaTheme="minorHAnsi" w:hAnsi="Century Gothic" w:cs="Century Gothic"/>
      <w:color w:val="000000"/>
      <w:sz w:val="24"/>
      <w:szCs w:val="24"/>
    </w:rPr>
  </w:style>
  <w:style w:type="paragraph" w:customStyle="1" w:styleId="NormalParagraphStyle">
    <w:name w:val="NormalParagraphStyle"/>
    <w:basedOn w:val="Normal"/>
    <w:uiPriority w:val="99"/>
    <w:rsid w:val="00EA2F63"/>
    <w:pPr>
      <w:autoSpaceDE w:val="0"/>
      <w:autoSpaceDN w:val="0"/>
      <w:adjustRightInd w:val="0"/>
      <w:spacing w:line="288" w:lineRule="auto"/>
      <w:textAlignment w:val="center"/>
    </w:pPr>
    <w:rPr>
      <w:rFonts w:eastAsiaTheme="minorHAnsi"/>
      <w:color w:val="000000"/>
      <w:lang w:val="en-GB" w:eastAsia="en-US"/>
    </w:rPr>
  </w:style>
  <w:style w:type="character" w:styleId="CommentReference">
    <w:name w:val="annotation reference"/>
    <w:basedOn w:val="DefaultParagraphFont"/>
    <w:rsid w:val="0019368F"/>
    <w:rPr>
      <w:sz w:val="18"/>
      <w:szCs w:val="18"/>
    </w:rPr>
  </w:style>
  <w:style w:type="paragraph" w:styleId="CommentText">
    <w:name w:val="annotation text"/>
    <w:basedOn w:val="Normal"/>
    <w:link w:val="CommentTextChar"/>
    <w:rsid w:val="0019368F"/>
  </w:style>
  <w:style w:type="character" w:customStyle="1" w:styleId="CommentTextChar">
    <w:name w:val="Comment Text Char"/>
    <w:basedOn w:val="DefaultParagraphFont"/>
    <w:link w:val="CommentText"/>
    <w:rsid w:val="0019368F"/>
    <w:rPr>
      <w:sz w:val="24"/>
      <w:szCs w:val="24"/>
      <w:lang w:eastAsia="en-AU"/>
    </w:rPr>
  </w:style>
  <w:style w:type="paragraph" w:styleId="CommentSubject">
    <w:name w:val="annotation subject"/>
    <w:basedOn w:val="CommentText"/>
    <w:next w:val="CommentText"/>
    <w:link w:val="CommentSubjectChar"/>
    <w:rsid w:val="0019368F"/>
    <w:rPr>
      <w:b/>
      <w:bCs/>
      <w:sz w:val="20"/>
      <w:szCs w:val="20"/>
    </w:rPr>
  </w:style>
  <w:style w:type="character" w:customStyle="1" w:styleId="CommentSubjectChar">
    <w:name w:val="Comment Subject Char"/>
    <w:basedOn w:val="CommentTextChar"/>
    <w:link w:val="CommentSubject"/>
    <w:rsid w:val="0019368F"/>
    <w:rPr>
      <w:b/>
      <w:bCs/>
      <w:sz w:val="24"/>
      <w:szCs w:val="24"/>
      <w:lang w:eastAsia="en-AU"/>
    </w:rPr>
  </w:style>
  <w:style w:type="paragraph" w:styleId="ListParagraph">
    <w:name w:val="List Paragraph"/>
    <w:basedOn w:val="Normal"/>
    <w:uiPriority w:val="34"/>
    <w:qFormat/>
    <w:rsid w:val="000E5FBE"/>
    <w:pPr>
      <w:spacing w:before="100" w:beforeAutospacing="1" w:after="100" w:afterAutospacing="1"/>
    </w:pPr>
    <w:rPr>
      <w:lang w:eastAsia="en-US"/>
    </w:rPr>
  </w:style>
  <w:style w:type="character" w:customStyle="1" w:styleId="apple-converted-space">
    <w:name w:val="apple-converted-space"/>
    <w:basedOn w:val="DefaultParagraphFont"/>
    <w:rsid w:val="000E5FBE"/>
  </w:style>
  <w:style w:type="paragraph" w:styleId="NormalWeb">
    <w:name w:val="Normal (Web)"/>
    <w:basedOn w:val="Normal"/>
    <w:uiPriority w:val="99"/>
    <w:unhideWhenUsed/>
    <w:rsid w:val="00AA4A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03942">
      <w:bodyDiv w:val="1"/>
      <w:marLeft w:val="0"/>
      <w:marRight w:val="0"/>
      <w:marTop w:val="0"/>
      <w:marBottom w:val="0"/>
      <w:divBdr>
        <w:top w:val="none" w:sz="0" w:space="0" w:color="auto"/>
        <w:left w:val="none" w:sz="0" w:space="0" w:color="auto"/>
        <w:bottom w:val="none" w:sz="0" w:space="0" w:color="auto"/>
        <w:right w:val="none" w:sz="0" w:space="0" w:color="auto"/>
      </w:divBdr>
    </w:div>
    <w:div w:id="1156648383">
      <w:bodyDiv w:val="1"/>
      <w:marLeft w:val="0"/>
      <w:marRight w:val="0"/>
      <w:marTop w:val="0"/>
      <w:marBottom w:val="0"/>
      <w:divBdr>
        <w:top w:val="none" w:sz="0" w:space="0" w:color="auto"/>
        <w:left w:val="none" w:sz="0" w:space="0" w:color="auto"/>
        <w:bottom w:val="none" w:sz="0" w:space="0" w:color="auto"/>
        <w:right w:val="none" w:sz="0" w:space="0" w:color="auto"/>
      </w:divBdr>
    </w:div>
    <w:div w:id="1207067736">
      <w:bodyDiv w:val="1"/>
      <w:marLeft w:val="0"/>
      <w:marRight w:val="0"/>
      <w:marTop w:val="0"/>
      <w:marBottom w:val="0"/>
      <w:divBdr>
        <w:top w:val="none" w:sz="0" w:space="0" w:color="auto"/>
        <w:left w:val="none" w:sz="0" w:space="0" w:color="auto"/>
        <w:bottom w:val="none" w:sz="0" w:space="0" w:color="auto"/>
        <w:right w:val="none" w:sz="0" w:space="0" w:color="auto"/>
      </w:divBdr>
    </w:div>
    <w:div w:id="1255167743">
      <w:bodyDiv w:val="1"/>
      <w:marLeft w:val="0"/>
      <w:marRight w:val="0"/>
      <w:marTop w:val="0"/>
      <w:marBottom w:val="0"/>
      <w:divBdr>
        <w:top w:val="none" w:sz="0" w:space="0" w:color="auto"/>
        <w:left w:val="none" w:sz="0" w:space="0" w:color="auto"/>
        <w:bottom w:val="none" w:sz="0" w:space="0" w:color="auto"/>
        <w:right w:val="none" w:sz="0" w:space="0" w:color="auto"/>
      </w:divBdr>
    </w:div>
    <w:div w:id="1448354311">
      <w:bodyDiv w:val="1"/>
      <w:marLeft w:val="0"/>
      <w:marRight w:val="0"/>
      <w:marTop w:val="0"/>
      <w:marBottom w:val="0"/>
      <w:divBdr>
        <w:top w:val="none" w:sz="0" w:space="0" w:color="auto"/>
        <w:left w:val="none" w:sz="0" w:space="0" w:color="auto"/>
        <w:bottom w:val="none" w:sz="0" w:space="0" w:color="auto"/>
        <w:right w:val="none" w:sz="0" w:space="0" w:color="auto"/>
      </w:divBdr>
    </w:div>
    <w:div w:id="1615745628">
      <w:bodyDiv w:val="1"/>
      <w:marLeft w:val="0"/>
      <w:marRight w:val="0"/>
      <w:marTop w:val="0"/>
      <w:marBottom w:val="0"/>
      <w:divBdr>
        <w:top w:val="none" w:sz="0" w:space="0" w:color="auto"/>
        <w:left w:val="none" w:sz="0" w:space="0" w:color="auto"/>
        <w:bottom w:val="none" w:sz="0" w:space="0" w:color="auto"/>
        <w:right w:val="none" w:sz="0" w:space="0" w:color="auto"/>
      </w:divBdr>
      <w:divsChild>
        <w:div w:id="153160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82855">
              <w:marLeft w:val="0"/>
              <w:marRight w:val="0"/>
              <w:marTop w:val="0"/>
              <w:marBottom w:val="0"/>
              <w:divBdr>
                <w:top w:val="none" w:sz="0" w:space="0" w:color="auto"/>
                <w:left w:val="none" w:sz="0" w:space="0" w:color="auto"/>
                <w:bottom w:val="none" w:sz="0" w:space="0" w:color="auto"/>
                <w:right w:val="none" w:sz="0" w:space="0" w:color="auto"/>
              </w:divBdr>
              <w:divsChild>
                <w:div w:id="540363099">
                  <w:marLeft w:val="0"/>
                  <w:marRight w:val="0"/>
                  <w:marTop w:val="0"/>
                  <w:marBottom w:val="0"/>
                  <w:divBdr>
                    <w:top w:val="none" w:sz="0" w:space="0" w:color="auto"/>
                    <w:left w:val="none" w:sz="0" w:space="0" w:color="auto"/>
                    <w:bottom w:val="none" w:sz="0" w:space="0" w:color="auto"/>
                    <w:right w:val="none" w:sz="0" w:space="0" w:color="auto"/>
                  </w:divBdr>
                  <w:divsChild>
                    <w:div w:id="139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69199">
      <w:bodyDiv w:val="1"/>
      <w:marLeft w:val="0"/>
      <w:marRight w:val="0"/>
      <w:marTop w:val="0"/>
      <w:marBottom w:val="0"/>
      <w:divBdr>
        <w:top w:val="none" w:sz="0" w:space="0" w:color="auto"/>
        <w:left w:val="none" w:sz="0" w:space="0" w:color="auto"/>
        <w:bottom w:val="none" w:sz="0" w:space="0" w:color="auto"/>
        <w:right w:val="none" w:sz="0" w:space="0" w:color="auto"/>
      </w:divBdr>
    </w:div>
    <w:div w:id="1870100745">
      <w:bodyDiv w:val="1"/>
      <w:marLeft w:val="0"/>
      <w:marRight w:val="0"/>
      <w:marTop w:val="0"/>
      <w:marBottom w:val="0"/>
      <w:divBdr>
        <w:top w:val="none" w:sz="0" w:space="0" w:color="auto"/>
        <w:left w:val="none" w:sz="0" w:space="0" w:color="auto"/>
        <w:bottom w:val="none" w:sz="0" w:space="0" w:color="auto"/>
        <w:right w:val="none" w:sz="0" w:space="0" w:color="auto"/>
      </w:divBdr>
    </w:div>
    <w:div w:id="2118526739">
      <w:bodyDiv w:val="1"/>
      <w:marLeft w:val="0"/>
      <w:marRight w:val="0"/>
      <w:marTop w:val="0"/>
      <w:marBottom w:val="0"/>
      <w:divBdr>
        <w:top w:val="none" w:sz="0" w:space="0" w:color="auto"/>
        <w:left w:val="none" w:sz="0" w:space="0" w:color="auto"/>
        <w:bottom w:val="none" w:sz="0" w:space="0" w:color="auto"/>
        <w:right w:val="none" w:sz="0" w:space="0" w:color="auto"/>
      </w:divBdr>
      <w:divsChild>
        <w:div w:id="501554191">
          <w:marLeft w:val="0"/>
          <w:marRight w:val="0"/>
          <w:marTop w:val="0"/>
          <w:marBottom w:val="0"/>
          <w:divBdr>
            <w:top w:val="none" w:sz="0" w:space="0" w:color="auto"/>
            <w:left w:val="none" w:sz="0" w:space="0" w:color="auto"/>
            <w:bottom w:val="none" w:sz="0" w:space="0" w:color="auto"/>
            <w:right w:val="none" w:sz="0" w:space="0" w:color="auto"/>
          </w:divBdr>
          <w:divsChild>
            <w:div w:id="1465659710">
              <w:marLeft w:val="0"/>
              <w:marRight w:val="0"/>
              <w:marTop w:val="0"/>
              <w:marBottom w:val="0"/>
              <w:divBdr>
                <w:top w:val="none" w:sz="0" w:space="0" w:color="auto"/>
                <w:left w:val="none" w:sz="0" w:space="0" w:color="auto"/>
                <w:bottom w:val="none" w:sz="0" w:space="0" w:color="auto"/>
                <w:right w:val="none" w:sz="0" w:space="0" w:color="auto"/>
              </w:divBdr>
              <w:divsChild>
                <w:div w:id="3173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6B9AA00014C41855AAEA5155EB622" ma:contentTypeVersion="11" ma:contentTypeDescription="Create a new document." ma:contentTypeScope="" ma:versionID="5aaff539d2f116ff52101847c05a8d54">
  <xsd:schema xmlns:xsd="http://www.w3.org/2001/XMLSchema" xmlns:xs="http://www.w3.org/2001/XMLSchema" xmlns:p="http://schemas.microsoft.com/office/2006/metadata/properties" xmlns:ns2="019ed717-ac1e-48b5-866f-f3348a50a94c" xmlns:ns3="5893e748-3a13-4f01-8042-cccc498854aa" targetNamespace="http://schemas.microsoft.com/office/2006/metadata/properties" ma:root="true" ma:fieldsID="05f983122c8f9694e0a2935d931ae421" ns2:_="" ns3:_="">
    <xsd:import namespace="019ed717-ac1e-48b5-866f-f3348a50a94c"/>
    <xsd:import namespace="5893e748-3a13-4f01-8042-cccc498854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ed717-ac1e-48b5-866f-f3348a50a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3e748-3a13-4f01-8042-cccc4988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092DF-3DF5-4D39-B98E-F21A3FBC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ed717-ac1e-48b5-866f-f3348a50a94c"/>
    <ds:schemaRef ds:uri="5893e748-3a13-4f01-8042-cccc4988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456E1-E2E4-45CA-8B64-AA2F78777964}">
  <ds:schemaRefs>
    <ds:schemaRef ds:uri="http://schemas.microsoft.com/sharepoint/v3/contenttype/forms"/>
  </ds:schemaRefs>
</ds:datastoreItem>
</file>

<file path=customXml/itemProps3.xml><?xml version="1.0" encoding="utf-8"?>
<ds:datastoreItem xmlns:ds="http://schemas.openxmlformats.org/officeDocument/2006/customXml" ds:itemID="{AE3DCB47-1438-42B1-81B7-2B5C2DB7D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3A8DB-6D1C-0342-8E54-3045460E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6528</Characters>
  <Application>Microsoft Macintosh Word</Application>
  <DocSecurity>0</DocSecurity>
  <Lines>54</Lines>
  <Paragraphs>15</Paragraphs>
  <ScaleCrop>false</ScaleCrop>
  <Manager/>
  <Company>Microsoft</Company>
  <LinksUpToDate>false</LinksUpToDate>
  <CharactersWithSpaces>7658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14</dc:title>
  <dc:subject/>
  <dc:creator>Jim Stibbins</dc:creator>
  <cp:keywords/>
  <dc:description/>
  <cp:lastModifiedBy>Jackie Rose'Meyer</cp:lastModifiedBy>
  <cp:revision>2</cp:revision>
  <cp:lastPrinted>2018-09-19T03:05:00Z</cp:lastPrinted>
  <dcterms:created xsi:type="dcterms:W3CDTF">2021-09-23T23:40:00Z</dcterms:created>
  <dcterms:modified xsi:type="dcterms:W3CDTF">2021-09-23T23:40:00Z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0x01010020C6B9AA00014C41855AAEA5155EB622</vt:lpwstr>
  </property>
</Properties>
</file>