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839C3" w14:textId="32FD7FED" w:rsidR="00807079" w:rsidRPr="000F6A68" w:rsidRDefault="005B0FB6">
      <w:pPr>
        <w:rPr>
          <w:rFonts w:ascii="Calibri" w:hAnsi="Calibri" w:cs="Calibri"/>
          <w:b/>
          <w:bCs/>
          <w:lang w:val="en-GB"/>
        </w:rPr>
      </w:pPr>
      <w:r w:rsidRPr="000F6A68">
        <w:rPr>
          <w:rFonts w:ascii="Calibri" w:hAnsi="Calibri" w:cs="Calibri"/>
          <w:b/>
          <w:bCs/>
          <w:lang w:val="en-GB"/>
        </w:rPr>
        <w:t>SPECIAL RESOLUTION – PROPOSED AMENDMENT OF NPAQ RULES</w:t>
      </w:r>
    </w:p>
    <w:p w14:paraId="1162480D" w14:textId="77777777" w:rsidR="000B1076" w:rsidRPr="000F6A68" w:rsidRDefault="000B1076">
      <w:pPr>
        <w:rPr>
          <w:rFonts w:ascii="Calibri" w:hAnsi="Calibri" w:cs="Calibri"/>
          <w:lang w:val="en-GB"/>
        </w:rPr>
      </w:pPr>
    </w:p>
    <w:p w14:paraId="30E4480B" w14:textId="77777777" w:rsidR="00B67EF4" w:rsidRPr="000F6A68" w:rsidRDefault="00B67EF4" w:rsidP="00B67EF4">
      <w:pPr>
        <w:rPr>
          <w:rFonts w:ascii="Calibri" w:hAnsi="Calibri" w:cs="Calibri"/>
        </w:rPr>
      </w:pPr>
      <w:r w:rsidRPr="000F6A68">
        <w:rPr>
          <w:rFonts w:ascii="Calibri" w:hAnsi="Calibri" w:cs="Calibri"/>
        </w:rPr>
        <w:t>NPAQ Rule 14(4) currently excludes a person elected as president from serving in that office for more than 6 consecutive years.</w:t>
      </w:r>
    </w:p>
    <w:p w14:paraId="40AC9926" w14:textId="77777777" w:rsidR="00B67EF4" w:rsidRPr="000F6A68" w:rsidRDefault="00B67EF4" w:rsidP="00B67EF4">
      <w:pPr>
        <w:rPr>
          <w:rFonts w:ascii="Calibri" w:hAnsi="Calibri" w:cs="Calibri"/>
        </w:rPr>
      </w:pPr>
    </w:p>
    <w:p w14:paraId="387C27C3" w14:textId="77777777" w:rsidR="00B67EF4" w:rsidRPr="000F6A68" w:rsidRDefault="00B67EF4" w:rsidP="00B67EF4">
      <w:pPr>
        <w:ind w:left="720"/>
        <w:rPr>
          <w:rFonts w:ascii="Calibri" w:hAnsi="Calibri" w:cs="Calibri"/>
          <w:i/>
          <w:iCs/>
        </w:rPr>
      </w:pPr>
      <w:r w:rsidRPr="000F6A68">
        <w:rPr>
          <w:rFonts w:ascii="Calibri" w:hAnsi="Calibri" w:cs="Calibri"/>
          <w:i/>
          <w:iCs/>
        </w:rPr>
        <w:t xml:space="preserve">Membership of Council </w:t>
      </w:r>
    </w:p>
    <w:p w14:paraId="55EF1D5A" w14:textId="77777777" w:rsidR="00A573BE" w:rsidRPr="000F6A68" w:rsidRDefault="00A573BE" w:rsidP="00B67EF4">
      <w:pPr>
        <w:ind w:left="720"/>
        <w:rPr>
          <w:rFonts w:ascii="Calibri" w:hAnsi="Calibri" w:cs="Calibri"/>
          <w:i/>
          <w:iCs/>
        </w:rPr>
      </w:pPr>
      <w:r w:rsidRPr="000F6A68">
        <w:rPr>
          <w:rFonts w:ascii="Calibri" w:hAnsi="Calibri" w:cs="Calibri"/>
          <w:i/>
          <w:iCs/>
        </w:rPr>
        <w:t>14</w:t>
      </w:r>
      <w:r w:rsidR="00347DB7" w:rsidRPr="000F6A68">
        <w:rPr>
          <w:rFonts w:ascii="Calibri" w:hAnsi="Calibri" w:cs="Calibri"/>
          <w:i/>
          <w:iCs/>
        </w:rPr>
        <w:t xml:space="preserve">(4) At every second annual general meeting of the Association, the members of the Council for the time being, except for one half of the number of councillors (see Rule 14 (5)), shall retire from office, but shall be eligible upon nomination for re-election, </w:t>
      </w:r>
      <w:r w:rsidR="00347DB7" w:rsidRPr="000F6A68">
        <w:rPr>
          <w:rFonts w:ascii="Calibri" w:hAnsi="Calibri" w:cs="Calibri"/>
          <w:i/>
          <w:iCs/>
          <w:highlight w:val="yellow"/>
        </w:rPr>
        <w:t>provided that a person elected as president shall be eligible to serve in that office for a maximum of 6 consecutive years</w:t>
      </w:r>
      <w:r w:rsidR="00347DB7" w:rsidRPr="000F6A68">
        <w:rPr>
          <w:rFonts w:ascii="Calibri" w:hAnsi="Calibri" w:cs="Calibri"/>
          <w:i/>
          <w:iCs/>
        </w:rPr>
        <w:t>, subject to standing for election to that office every second year.</w:t>
      </w:r>
    </w:p>
    <w:p w14:paraId="03355E92" w14:textId="77777777" w:rsidR="00A573BE" w:rsidRPr="000F6A68" w:rsidRDefault="00A573BE" w:rsidP="008A36DE">
      <w:pPr>
        <w:rPr>
          <w:rFonts w:ascii="Calibri" w:hAnsi="Calibri" w:cs="Calibri"/>
          <w:i/>
          <w:iCs/>
        </w:rPr>
      </w:pPr>
    </w:p>
    <w:p w14:paraId="67DA4243" w14:textId="21C501ED" w:rsidR="00A300B3" w:rsidRPr="000F6A68" w:rsidRDefault="00C01CA0" w:rsidP="000F6A68">
      <w:pPr>
        <w:rPr>
          <w:rFonts w:ascii="Calibri" w:hAnsi="Calibri" w:cs="Calibri"/>
        </w:rPr>
      </w:pPr>
      <w:r w:rsidRPr="000F6A68">
        <w:rPr>
          <w:rFonts w:ascii="Calibri" w:hAnsi="Calibri" w:cs="Calibri"/>
        </w:rPr>
        <w:t>NPAQ’s current president, Susanne Cooper</w:t>
      </w:r>
      <w:r w:rsidR="00A300B3" w:rsidRPr="000F6A68">
        <w:rPr>
          <w:rFonts w:ascii="Calibri" w:hAnsi="Calibri" w:cs="Calibri"/>
        </w:rPr>
        <w:t xml:space="preserve">, was elected President </w:t>
      </w:r>
      <w:r w:rsidR="00D0017F" w:rsidRPr="000F6A68">
        <w:rPr>
          <w:rFonts w:ascii="Calibri" w:hAnsi="Calibri" w:cs="Calibri"/>
        </w:rPr>
        <w:t>at the NPAQ AGM</w:t>
      </w:r>
      <w:r w:rsidR="00AE173B">
        <w:rPr>
          <w:rFonts w:ascii="Calibri" w:hAnsi="Calibri" w:cs="Calibri"/>
        </w:rPr>
        <w:t>s</w:t>
      </w:r>
      <w:r w:rsidR="00D0017F" w:rsidRPr="000F6A68">
        <w:rPr>
          <w:rFonts w:ascii="Calibri" w:hAnsi="Calibri" w:cs="Calibri"/>
        </w:rPr>
        <w:t xml:space="preserve"> </w:t>
      </w:r>
      <w:r w:rsidR="00A300B3" w:rsidRPr="000F6A68">
        <w:rPr>
          <w:rFonts w:ascii="Calibri" w:hAnsi="Calibri" w:cs="Calibri"/>
        </w:rPr>
        <w:t xml:space="preserve">in </w:t>
      </w:r>
      <w:r w:rsidR="00AE173B">
        <w:rPr>
          <w:rFonts w:ascii="Calibri" w:hAnsi="Calibri" w:cs="Calibri"/>
        </w:rPr>
        <w:t xml:space="preserve">2020, </w:t>
      </w:r>
      <w:r w:rsidR="00A300B3" w:rsidRPr="000F6A68">
        <w:rPr>
          <w:rFonts w:ascii="Calibri" w:hAnsi="Calibri" w:cs="Calibri"/>
        </w:rPr>
        <w:t>202</w:t>
      </w:r>
      <w:r w:rsidR="00CB0E25" w:rsidRPr="000F6A68">
        <w:rPr>
          <w:rFonts w:ascii="Calibri" w:hAnsi="Calibri" w:cs="Calibri"/>
        </w:rPr>
        <w:t>2</w:t>
      </w:r>
      <w:r w:rsidR="00A300B3" w:rsidRPr="000F6A68">
        <w:rPr>
          <w:rFonts w:ascii="Calibri" w:hAnsi="Calibri" w:cs="Calibri"/>
        </w:rPr>
        <w:t xml:space="preserve"> and 2024</w:t>
      </w:r>
      <w:r w:rsidR="00CB0E25" w:rsidRPr="000F6A68">
        <w:rPr>
          <w:rFonts w:ascii="Calibri" w:hAnsi="Calibri" w:cs="Calibri"/>
        </w:rPr>
        <w:t xml:space="preserve"> and </w:t>
      </w:r>
      <w:r w:rsidR="00A300B3" w:rsidRPr="000F6A68">
        <w:rPr>
          <w:rFonts w:ascii="Calibri" w:hAnsi="Calibri" w:cs="Calibri"/>
        </w:rPr>
        <w:t xml:space="preserve">will have served 6 consecutive years </w:t>
      </w:r>
      <w:r w:rsidR="00FE2284">
        <w:rPr>
          <w:rFonts w:ascii="Calibri" w:hAnsi="Calibri" w:cs="Calibri"/>
        </w:rPr>
        <w:t xml:space="preserve">as President </w:t>
      </w:r>
      <w:r w:rsidR="00A300B3" w:rsidRPr="000F6A68">
        <w:rPr>
          <w:rFonts w:ascii="Calibri" w:hAnsi="Calibri" w:cs="Calibri"/>
        </w:rPr>
        <w:t xml:space="preserve">at the </w:t>
      </w:r>
      <w:r w:rsidR="00D0017F" w:rsidRPr="000F6A68">
        <w:rPr>
          <w:rFonts w:ascii="Calibri" w:hAnsi="Calibri" w:cs="Calibri"/>
        </w:rPr>
        <w:t xml:space="preserve">NPAQ </w:t>
      </w:r>
      <w:r w:rsidR="00A300B3" w:rsidRPr="000F6A68">
        <w:rPr>
          <w:rFonts w:ascii="Calibri" w:hAnsi="Calibri" w:cs="Calibri"/>
        </w:rPr>
        <w:t>AGM</w:t>
      </w:r>
      <w:r w:rsidR="003F4A85" w:rsidRPr="000F6A68">
        <w:rPr>
          <w:rFonts w:ascii="Calibri" w:hAnsi="Calibri" w:cs="Calibri"/>
        </w:rPr>
        <w:t xml:space="preserve"> </w:t>
      </w:r>
      <w:r w:rsidR="00D0017F" w:rsidRPr="000F6A68">
        <w:rPr>
          <w:rFonts w:ascii="Calibri" w:hAnsi="Calibri" w:cs="Calibri"/>
        </w:rPr>
        <w:t xml:space="preserve">in </w:t>
      </w:r>
      <w:r w:rsidR="003F4A85" w:rsidRPr="000F6A68">
        <w:rPr>
          <w:rFonts w:ascii="Calibri" w:hAnsi="Calibri" w:cs="Calibri"/>
        </w:rPr>
        <w:t>2026</w:t>
      </w:r>
      <w:r w:rsidR="00CB0E25" w:rsidRPr="000F6A68">
        <w:rPr>
          <w:rFonts w:ascii="Calibri" w:hAnsi="Calibri" w:cs="Calibri"/>
        </w:rPr>
        <w:t>. U</w:t>
      </w:r>
      <w:r w:rsidR="00A300B3" w:rsidRPr="000F6A68">
        <w:rPr>
          <w:rFonts w:ascii="Calibri" w:hAnsi="Calibri" w:cs="Calibri"/>
        </w:rPr>
        <w:t xml:space="preserve">nder the current rules, </w:t>
      </w:r>
      <w:r w:rsidR="00CB0E25" w:rsidRPr="000F6A68">
        <w:rPr>
          <w:rFonts w:ascii="Calibri" w:hAnsi="Calibri" w:cs="Calibri"/>
        </w:rPr>
        <w:t xml:space="preserve">Ms Cooper </w:t>
      </w:r>
      <w:r w:rsidR="00A300B3" w:rsidRPr="000F6A68">
        <w:rPr>
          <w:rFonts w:ascii="Calibri" w:hAnsi="Calibri" w:cs="Calibri"/>
        </w:rPr>
        <w:t>w</w:t>
      </w:r>
      <w:r w:rsidR="00DB47A7">
        <w:rPr>
          <w:rFonts w:ascii="Calibri" w:hAnsi="Calibri" w:cs="Calibri"/>
        </w:rPr>
        <w:t>ould</w:t>
      </w:r>
      <w:r w:rsidR="00A300B3" w:rsidRPr="000F6A68">
        <w:rPr>
          <w:rFonts w:ascii="Calibri" w:hAnsi="Calibri" w:cs="Calibri"/>
        </w:rPr>
        <w:t xml:space="preserve"> not be eligible </w:t>
      </w:r>
      <w:r w:rsidR="00B95721" w:rsidRPr="000F6A68">
        <w:rPr>
          <w:rFonts w:ascii="Calibri" w:hAnsi="Calibri" w:cs="Calibri"/>
        </w:rPr>
        <w:t xml:space="preserve">for </w:t>
      </w:r>
      <w:r w:rsidR="00A300B3" w:rsidRPr="000F6A68">
        <w:rPr>
          <w:rFonts w:ascii="Calibri" w:hAnsi="Calibri" w:cs="Calibri"/>
        </w:rPr>
        <w:t>renominat</w:t>
      </w:r>
      <w:r w:rsidR="00B95721" w:rsidRPr="000F6A68">
        <w:rPr>
          <w:rFonts w:ascii="Calibri" w:hAnsi="Calibri" w:cs="Calibri"/>
        </w:rPr>
        <w:t>ion</w:t>
      </w:r>
      <w:r w:rsidR="00A300B3" w:rsidRPr="000F6A68">
        <w:rPr>
          <w:rFonts w:ascii="Calibri" w:hAnsi="Calibri" w:cs="Calibri"/>
        </w:rPr>
        <w:t xml:space="preserve"> as President</w:t>
      </w:r>
      <w:r w:rsidR="00B67EF4" w:rsidRPr="000F6A68">
        <w:rPr>
          <w:rFonts w:ascii="Calibri" w:hAnsi="Calibri" w:cs="Calibri"/>
        </w:rPr>
        <w:t xml:space="preserve"> at the </w:t>
      </w:r>
      <w:r w:rsidR="00AC3066">
        <w:rPr>
          <w:rFonts w:ascii="Calibri" w:hAnsi="Calibri" w:cs="Calibri"/>
        </w:rPr>
        <w:t>N</w:t>
      </w:r>
      <w:r w:rsidR="000F6A68" w:rsidRPr="000F6A68">
        <w:rPr>
          <w:rFonts w:ascii="Calibri" w:hAnsi="Calibri" w:cs="Calibri"/>
        </w:rPr>
        <w:t>PAQ AGM.</w:t>
      </w:r>
    </w:p>
    <w:p w14:paraId="40E1FFE3" w14:textId="77777777" w:rsidR="00CB0E25" w:rsidRPr="000F6A68" w:rsidRDefault="00CB0E25" w:rsidP="008A36DE">
      <w:pPr>
        <w:rPr>
          <w:rFonts w:ascii="Calibri" w:hAnsi="Calibri" w:cs="Calibri"/>
        </w:rPr>
      </w:pPr>
    </w:p>
    <w:p w14:paraId="7B93B48F" w14:textId="37E8143D" w:rsidR="00D44828" w:rsidRPr="000F6A68" w:rsidRDefault="00CB0E25" w:rsidP="00D44828">
      <w:pPr>
        <w:rPr>
          <w:rFonts w:ascii="Calibri" w:hAnsi="Calibri" w:cs="Calibri"/>
        </w:rPr>
      </w:pPr>
      <w:r w:rsidRPr="000F6A68">
        <w:rPr>
          <w:rFonts w:ascii="Calibri" w:hAnsi="Calibri" w:cs="Calibri"/>
        </w:rPr>
        <w:t xml:space="preserve">NPAQ Council considered this </w:t>
      </w:r>
      <w:r w:rsidR="00875AC5" w:rsidRPr="000F6A68">
        <w:rPr>
          <w:rFonts w:ascii="Calibri" w:hAnsi="Calibri" w:cs="Calibri"/>
        </w:rPr>
        <w:t xml:space="preserve">situation at its </w:t>
      </w:r>
      <w:r w:rsidR="00BD6AF1" w:rsidRPr="000F6A68">
        <w:rPr>
          <w:rFonts w:ascii="Calibri" w:hAnsi="Calibri" w:cs="Calibri"/>
        </w:rPr>
        <w:t>24 Ma</w:t>
      </w:r>
      <w:r w:rsidR="00875AC5" w:rsidRPr="000F6A68">
        <w:rPr>
          <w:rFonts w:ascii="Calibri" w:hAnsi="Calibri" w:cs="Calibri"/>
        </w:rPr>
        <w:t xml:space="preserve">rch 2026 meeting and </w:t>
      </w:r>
      <w:r w:rsidR="00D44828" w:rsidRPr="000F6A68">
        <w:rPr>
          <w:rFonts w:ascii="Calibri" w:hAnsi="Calibri" w:cs="Calibri"/>
        </w:rPr>
        <w:t xml:space="preserve">passed a motion to </w:t>
      </w:r>
      <w:r w:rsidR="00473EFC" w:rsidRPr="000F6A68">
        <w:rPr>
          <w:rFonts w:ascii="Calibri" w:hAnsi="Calibri" w:cs="Calibri"/>
        </w:rPr>
        <w:t>seek</w:t>
      </w:r>
      <w:r w:rsidR="00D44828" w:rsidRPr="000F6A68">
        <w:rPr>
          <w:rFonts w:ascii="Calibri" w:hAnsi="Calibri" w:cs="Calibri"/>
        </w:rPr>
        <w:t xml:space="preserve"> amendment of Rule 14(4) to enable a sitting president to continue in office for more than six years, subject to standing for election to that office every second year.</w:t>
      </w:r>
    </w:p>
    <w:p w14:paraId="35CE6A31" w14:textId="755F23A1" w:rsidR="008A36DE" w:rsidRPr="000F6A68" w:rsidRDefault="008A36DE" w:rsidP="00D44828">
      <w:pPr>
        <w:rPr>
          <w:rFonts w:ascii="Calibri" w:hAnsi="Calibri" w:cs="Calibri"/>
        </w:rPr>
      </w:pPr>
    </w:p>
    <w:p w14:paraId="6DF6A51B" w14:textId="12417AC6" w:rsidR="000B1076" w:rsidRDefault="0087597C">
      <w:pPr>
        <w:rPr>
          <w:rFonts w:ascii="Calibri" w:hAnsi="Calibri" w:cs="Calibri"/>
        </w:rPr>
      </w:pPr>
      <w:r w:rsidRPr="000F6A68">
        <w:rPr>
          <w:rFonts w:ascii="Calibri" w:hAnsi="Calibri" w:cs="Calibri"/>
        </w:rPr>
        <w:t xml:space="preserve">As per Rule 33(1), the proposed </w:t>
      </w:r>
      <w:r w:rsidR="008A36DE" w:rsidRPr="000F6A68">
        <w:rPr>
          <w:rFonts w:ascii="Calibri" w:hAnsi="Calibri" w:cs="Calibri"/>
        </w:rPr>
        <w:t>r</w:t>
      </w:r>
      <w:r w:rsidRPr="000F6A68">
        <w:rPr>
          <w:rFonts w:ascii="Calibri" w:hAnsi="Calibri" w:cs="Calibri"/>
        </w:rPr>
        <w:t xml:space="preserve">ule amendment requires a special resolution carried at an annual or special general meeting, which will be conducted at the NPAQ </w:t>
      </w:r>
      <w:r w:rsidR="00DE40F7" w:rsidRPr="000F6A68">
        <w:rPr>
          <w:rFonts w:ascii="Calibri" w:hAnsi="Calibri" w:cs="Calibri"/>
        </w:rPr>
        <w:t>S</w:t>
      </w:r>
      <w:r w:rsidR="00D44828" w:rsidRPr="000F6A68">
        <w:rPr>
          <w:rFonts w:ascii="Calibri" w:hAnsi="Calibri" w:cs="Calibri"/>
        </w:rPr>
        <w:t xml:space="preserve">pecial </w:t>
      </w:r>
      <w:r w:rsidR="00DE40F7" w:rsidRPr="000F6A68">
        <w:rPr>
          <w:rFonts w:ascii="Calibri" w:hAnsi="Calibri" w:cs="Calibri"/>
        </w:rPr>
        <w:t>G</w:t>
      </w:r>
      <w:r w:rsidR="00D44828" w:rsidRPr="000F6A68">
        <w:rPr>
          <w:rFonts w:ascii="Calibri" w:hAnsi="Calibri" w:cs="Calibri"/>
        </w:rPr>
        <w:t xml:space="preserve">eneral </w:t>
      </w:r>
      <w:r w:rsidR="00DE40F7" w:rsidRPr="000F6A68">
        <w:rPr>
          <w:rFonts w:ascii="Calibri" w:hAnsi="Calibri" w:cs="Calibri"/>
        </w:rPr>
        <w:t>M</w:t>
      </w:r>
      <w:r w:rsidR="00D44828" w:rsidRPr="000F6A68">
        <w:rPr>
          <w:rFonts w:ascii="Calibri" w:hAnsi="Calibri" w:cs="Calibri"/>
        </w:rPr>
        <w:t>eeting</w:t>
      </w:r>
      <w:r w:rsidRPr="000F6A68">
        <w:rPr>
          <w:rFonts w:ascii="Calibri" w:hAnsi="Calibri" w:cs="Calibri"/>
        </w:rPr>
        <w:t xml:space="preserve"> on </w:t>
      </w:r>
      <w:r w:rsidR="00D44828" w:rsidRPr="000F6A68">
        <w:rPr>
          <w:rFonts w:ascii="Calibri" w:hAnsi="Calibri" w:cs="Calibri"/>
        </w:rPr>
        <w:t>21 July 2026</w:t>
      </w:r>
      <w:r w:rsidRPr="000F6A68">
        <w:rPr>
          <w:rFonts w:ascii="Calibri" w:hAnsi="Calibri" w:cs="Calibri"/>
        </w:rPr>
        <w:t xml:space="preserve">. </w:t>
      </w:r>
    </w:p>
    <w:p w14:paraId="187A878F" w14:textId="77777777" w:rsidR="00173366" w:rsidRPr="000F6A68" w:rsidRDefault="00173366">
      <w:pPr>
        <w:rPr>
          <w:rFonts w:ascii="Calibri" w:hAnsi="Calibri" w:cs="Calibri"/>
        </w:rPr>
      </w:pPr>
    </w:p>
    <w:p w14:paraId="23FEE3E7" w14:textId="168242FB" w:rsidR="00173366" w:rsidRPr="000F6A68" w:rsidRDefault="00173366" w:rsidP="00173366">
      <w:pPr>
        <w:rPr>
          <w:rFonts w:ascii="Calibri" w:hAnsi="Calibri" w:cs="Calibri"/>
        </w:rPr>
      </w:pPr>
      <w:r>
        <w:rPr>
          <w:rFonts w:ascii="Calibri" w:hAnsi="Calibri" w:cs="Calibri"/>
        </w:rPr>
        <w:t xml:space="preserve">If passed, the amendment would allow </w:t>
      </w:r>
      <w:r w:rsidRPr="000F6A68">
        <w:rPr>
          <w:rFonts w:ascii="Calibri" w:hAnsi="Calibri" w:cs="Calibri"/>
        </w:rPr>
        <w:t xml:space="preserve">Ms Cooper </w:t>
      </w:r>
      <w:r>
        <w:rPr>
          <w:rFonts w:ascii="Calibri" w:hAnsi="Calibri" w:cs="Calibri"/>
        </w:rPr>
        <w:t>to</w:t>
      </w:r>
      <w:r w:rsidRPr="000F6A68">
        <w:rPr>
          <w:rFonts w:ascii="Calibri" w:hAnsi="Calibri" w:cs="Calibri"/>
        </w:rPr>
        <w:t xml:space="preserve"> be eligible for renomination as President at the </w:t>
      </w:r>
      <w:r>
        <w:rPr>
          <w:rFonts w:ascii="Calibri" w:hAnsi="Calibri" w:cs="Calibri"/>
        </w:rPr>
        <w:t>N</w:t>
      </w:r>
      <w:r w:rsidRPr="000F6A68">
        <w:rPr>
          <w:rFonts w:ascii="Calibri" w:hAnsi="Calibri" w:cs="Calibri"/>
        </w:rPr>
        <w:t>PAQ AGM on 9 October 2026.</w:t>
      </w:r>
    </w:p>
    <w:p w14:paraId="2B4C0E32" w14:textId="5373498A" w:rsidR="008A36DE" w:rsidRPr="000F6A68" w:rsidRDefault="008A36DE">
      <w:pPr>
        <w:rPr>
          <w:rFonts w:ascii="Calibri" w:hAnsi="Calibri" w:cs="Calibri"/>
        </w:rPr>
      </w:pPr>
    </w:p>
    <w:p w14:paraId="0D9C4D64" w14:textId="21AE469B" w:rsidR="008A36DE" w:rsidRPr="000F6A68" w:rsidRDefault="008A36DE">
      <w:pPr>
        <w:rPr>
          <w:rFonts w:ascii="Calibri" w:hAnsi="Calibri" w:cs="Calibri"/>
          <w:u w:val="single"/>
        </w:rPr>
      </w:pPr>
      <w:r w:rsidRPr="000F6A68">
        <w:rPr>
          <w:rFonts w:ascii="Calibri" w:hAnsi="Calibri" w:cs="Calibri"/>
          <w:u w:val="single"/>
        </w:rPr>
        <w:t>Proposed Resolution:</w:t>
      </w:r>
    </w:p>
    <w:p w14:paraId="39EA079E" w14:textId="0FEB5B4D" w:rsidR="008A36DE" w:rsidRPr="000F6A68" w:rsidRDefault="008A36DE" w:rsidP="008A36DE">
      <w:pPr>
        <w:rPr>
          <w:rFonts w:ascii="Calibri" w:hAnsi="Calibri" w:cs="Calibri"/>
        </w:rPr>
      </w:pPr>
      <w:r w:rsidRPr="000F6A68">
        <w:rPr>
          <w:rFonts w:ascii="Calibri" w:hAnsi="Calibri" w:cs="Calibri"/>
        </w:rPr>
        <w:t>That Rule 14(</w:t>
      </w:r>
      <w:r w:rsidR="00D44828" w:rsidRPr="000F6A68">
        <w:rPr>
          <w:rFonts w:ascii="Calibri" w:hAnsi="Calibri" w:cs="Calibri"/>
        </w:rPr>
        <w:t>4</w:t>
      </w:r>
      <w:r w:rsidRPr="000F6A68">
        <w:rPr>
          <w:rFonts w:ascii="Calibri" w:hAnsi="Calibri" w:cs="Calibri"/>
        </w:rPr>
        <w:t>) be amended as follows:</w:t>
      </w:r>
    </w:p>
    <w:p w14:paraId="6232FAC8" w14:textId="77777777" w:rsidR="008A36DE" w:rsidRPr="000F6A68" w:rsidRDefault="008A36DE" w:rsidP="008A36DE">
      <w:pPr>
        <w:rPr>
          <w:rFonts w:ascii="Calibri" w:hAnsi="Calibri" w:cs="Calibri"/>
        </w:rPr>
      </w:pPr>
    </w:p>
    <w:p w14:paraId="7E12AA1D" w14:textId="77777777" w:rsidR="00D44828" w:rsidRPr="000F6A68" w:rsidRDefault="00D44828" w:rsidP="00D44828">
      <w:pPr>
        <w:rPr>
          <w:rFonts w:ascii="Calibri" w:hAnsi="Calibri" w:cs="Calibri"/>
          <w:i/>
          <w:iCs/>
        </w:rPr>
      </w:pPr>
      <w:r w:rsidRPr="000F6A68">
        <w:rPr>
          <w:rFonts w:ascii="Calibri" w:hAnsi="Calibri" w:cs="Calibri"/>
          <w:i/>
          <w:iCs/>
        </w:rPr>
        <w:t xml:space="preserve">14(4) At every second annual general meeting of the Association, the members of the Council for the time being, except for one half of the number of councillors (see Rule 14 (5)), shall retire from office, but shall be eligible upon nomination for re-election, </w:t>
      </w:r>
      <w:r w:rsidRPr="000F6A68">
        <w:rPr>
          <w:rFonts w:ascii="Calibri" w:hAnsi="Calibri" w:cs="Calibri"/>
          <w:i/>
          <w:iCs/>
          <w:strike/>
          <w:highlight w:val="yellow"/>
        </w:rPr>
        <w:t>provided that a person elected as president shall be eligible to serve in that office for a maximum of 6 consecutive years</w:t>
      </w:r>
      <w:r w:rsidRPr="000F6A68">
        <w:rPr>
          <w:rFonts w:ascii="Calibri" w:hAnsi="Calibri" w:cs="Calibri"/>
          <w:i/>
          <w:iCs/>
          <w:strike/>
        </w:rPr>
        <w:t>,</w:t>
      </w:r>
      <w:r w:rsidRPr="000F6A68">
        <w:rPr>
          <w:rFonts w:ascii="Calibri" w:hAnsi="Calibri" w:cs="Calibri"/>
          <w:i/>
          <w:iCs/>
        </w:rPr>
        <w:t xml:space="preserve"> subject to standing for election to that office every second year.</w:t>
      </w:r>
    </w:p>
    <w:p w14:paraId="2330B0F3" w14:textId="77777777" w:rsidR="008A36DE" w:rsidRPr="000F6A68" w:rsidRDefault="008A36DE">
      <w:pPr>
        <w:rPr>
          <w:rFonts w:ascii="Calibri" w:hAnsi="Calibri" w:cs="Calibri"/>
        </w:rPr>
      </w:pPr>
    </w:p>
    <w:p w14:paraId="6602260F" w14:textId="77777777" w:rsidR="000F6A68" w:rsidRPr="000F6A68" w:rsidRDefault="000F6A68">
      <w:pPr>
        <w:rPr>
          <w:rFonts w:ascii="Calibri" w:hAnsi="Calibri" w:cs="Calibri"/>
        </w:rPr>
      </w:pPr>
    </w:p>
    <w:sectPr w:rsidR="000F6A68" w:rsidRPr="000F6A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75C7"/>
    <w:multiLevelType w:val="hybridMultilevel"/>
    <w:tmpl w:val="154C42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4C29BC"/>
    <w:multiLevelType w:val="hybridMultilevel"/>
    <w:tmpl w:val="540829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8C273C0"/>
    <w:multiLevelType w:val="hybridMultilevel"/>
    <w:tmpl w:val="522CC9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53CE4B53"/>
    <w:multiLevelType w:val="hybridMultilevel"/>
    <w:tmpl w:val="F8CA02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22544ED"/>
    <w:multiLevelType w:val="hybridMultilevel"/>
    <w:tmpl w:val="154C42A2"/>
    <w:lvl w:ilvl="0" w:tplc="C308C0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778487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4258420">
    <w:abstractNumId w:val="2"/>
  </w:num>
  <w:num w:numId="3" w16cid:durableId="1296760910">
    <w:abstractNumId w:val="3"/>
  </w:num>
  <w:num w:numId="4" w16cid:durableId="1067260367">
    <w:abstractNumId w:val="4"/>
  </w:num>
  <w:num w:numId="5" w16cid:durableId="458694911">
    <w:abstractNumId w:val="0"/>
  </w:num>
  <w:num w:numId="6" w16cid:durableId="909853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076"/>
    <w:rsid w:val="00043689"/>
    <w:rsid w:val="000A0463"/>
    <w:rsid w:val="000B1076"/>
    <w:rsid w:val="000F444D"/>
    <w:rsid w:val="000F6A68"/>
    <w:rsid w:val="00173366"/>
    <w:rsid w:val="001F72F2"/>
    <w:rsid w:val="002738E6"/>
    <w:rsid w:val="0027752B"/>
    <w:rsid w:val="0031333A"/>
    <w:rsid w:val="00345CA7"/>
    <w:rsid w:val="00347DB7"/>
    <w:rsid w:val="003F2810"/>
    <w:rsid w:val="003F4A85"/>
    <w:rsid w:val="00473EFC"/>
    <w:rsid w:val="005B0FB6"/>
    <w:rsid w:val="00807079"/>
    <w:rsid w:val="0087597C"/>
    <w:rsid w:val="00875AC5"/>
    <w:rsid w:val="008A36DE"/>
    <w:rsid w:val="00975388"/>
    <w:rsid w:val="00A300B3"/>
    <w:rsid w:val="00A30C4E"/>
    <w:rsid w:val="00A573BE"/>
    <w:rsid w:val="00AC3066"/>
    <w:rsid w:val="00AE173B"/>
    <w:rsid w:val="00B67EF4"/>
    <w:rsid w:val="00B75AE6"/>
    <w:rsid w:val="00B95721"/>
    <w:rsid w:val="00BA6872"/>
    <w:rsid w:val="00BD6AF1"/>
    <w:rsid w:val="00C01CA0"/>
    <w:rsid w:val="00C21895"/>
    <w:rsid w:val="00C73F78"/>
    <w:rsid w:val="00CB0E25"/>
    <w:rsid w:val="00CE76E6"/>
    <w:rsid w:val="00D0017F"/>
    <w:rsid w:val="00D44828"/>
    <w:rsid w:val="00DB47A7"/>
    <w:rsid w:val="00DE40F7"/>
    <w:rsid w:val="00DE4B01"/>
    <w:rsid w:val="00FC26CD"/>
    <w:rsid w:val="00FE22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8028"/>
  <w15:chartTrackingRefBased/>
  <w15:docId w15:val="{8338AA56-113A-4468-94E7-DF3AF26F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0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0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0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0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0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0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0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0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0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0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0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0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0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0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0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076"/>
    <w:rPr>
      <w:rFonts w:eastAsiaTheme="majorEastAsia" w:cstheme="majorBidi"/>
      <w:color w:val="272727" w:themeColor="text1" w:themeTint="D8"/>
    </w:rPr>
  </w:style>
  <w:style w:type="paragraph" w:styleId="Title">
    <w:name w:val="Title"/>
    <w:basedOn w:val="Normal"/>
    <w:next w:val="Normal"/>
    <w:link w:val="TitleChar"/>
    <w:uiPriority w:val="10"/>
    <w:qFormat/>
    <w:rsid w:val="000B10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07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0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1076"/>
    <w:rPr>
      <w:i/>
      <w:iCs/>
      <w:color w:val="404040" w:themeColor="text1" w:themeTint="BF"/>
    </w:rPr>
  </w:style>
  <w:style w:type="paragraph" w:styleId="ListParagraph">
    <w:name w:val="List Paragraph"/>
    <w:basedOn w:val="Normal"/>
    <w:uiPriority w:val="34"/>
    <w:qFormat/>
    <w:rsid w:val="000B1076"/>
    <w:pPr>
      <w:ind w:left="720"/>
      <w:contextualSpacing/>
    </w:pPr>
  </w:style>
  <w:style w:type="character" w:styleId="IntenseEmphasis">
    <w:name w:val="Intense Emphasis"/>
    <w:basedOn w:val="DefaultParagraphFont"/>
    <w:uiPriority w:val="21"/>
    <w:qFormat/>
    <w:rsid w:val="000B1076"/>
    <w:rPr>
      <w:i/>
      <w:iCs/>
      <w:color w:val="0F4761" w:themeColor="accent1" w:themeShade="BF"/>
    </w:rPr>
  </w:style>
  <w:style w:type="paragraph" w:styleId="IntenseQuote">
    <w:name w:val="Intense Quote"/>
    <w:basedOn w:val="Normal"/>
    <w:next w:val="Normal"/>
    <w:link w:val="IntenseQuoteChar"/>
    <w:uiPriority w:val="30"/>
    <w:qFormat/>
    <w:rsid w:val="000B1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076"/>
    <w:rPr>
      <w:i/>
      <w:iCs/>
      <w:color w:val="0F4761" w:themeColor="accent1" w:themeShade="BF"/>
    </w:rPr>
  </w:style>
  <w:style w:type="character" w:styleId="IntenseReference">
    <w:name w:val="Intense Reference"/>
    <w:basedOn w:val="DefaultParagraphFont"/>
    <w:uiPriority w:val="32"/>
    <w:qFormat/>
    <w:rsid w:val="000B1076"/>
    <w:rPr>
      <w:b/>
      <w:bCs/>
      <w:smallCaps/>
      <w:color w:val="0F4761" w:themeColor="accent1" w:themeShade="BF"/>
      <w:spacing w:val="5"/>
    </w:rPr>
  </w:style>
  <w:style w:type="paragraph" w:styleId="Revision">
    <w:name w:val="Revision"/>
    <w:hidden/>
    <w:uiPriority w:val="99"/>
    <w:semiHidden/>
    <w:rsid w:val="00875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14816">
      <w:bodyDiv w:val="1"/>
      <w:marLeft w:val="0"/>
      <w:marRight w:val="0"/>
      <w:marTop w:val="0"/>
      <w:marBottom w:val="0"/>
      <w:divBdr>
        <w:top w:val="none" w:sz="0" w:space="0" w:color="auto"/>
        <w:left w:val="none" w:sz="0" w:space="0" w:color="auto"/>
        <w:bottom w:val="none" w:sz="0" w:space="0" w:color="auto"/>
        <w:right w:val="none" w:sz="0" w:space="0" w:color="auto"/>
      </w:divBdr>
    </w:div>
    <w:div w:id="89778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9ee35d-9491-4368-8b5e-2d93d90bdaa5">
      <Terms xmlns="http://schemas.microsoft.com/office/infopath/2007/PartnerControls"/>
    </lcf76f155ced4ddcb4097134ff3c332f>
    <TaxCatchAll xmlns="2da55c91-caa7-472a-be92-fdf5a9af3f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CB3BB89F60594F90C9ABA4ACDC5EB5" ma:contentTypeVersion="18" ma:contentTypeDescription="Create a new document." ma:contentTypeScope="" ma:versionID="5b418a37933c3758769e7abeb95f5f67">
  <xsd:schema xmlns:xsd="http://www.w3.org/2001/XMLSchema" xmlns:xs="http://www.w3.org/2001/XMLSchema" xmlns:p="http://schemas.microsoft.com/office/2006/metadata/properties" xmlns:ns2="9f9ee35d-9491-4368-8b5e-2d93d90bdaa5" xmlns:ns3="2da55c91-caa7-472a-be92-fdf5a9af3f57" targetNamespace="http://schemas.microsoft.com/office/2006/metadata/properties" ma:root="true" ma:fieldsID="263d34012e5481008528080981cdde68" ns2:_="" ns3:_="">
    <xsd:import namespace="9f9ee35d-9491-4368-8b5e-2d93d90bdaa5"/>
    <xsd:import namespace="2da55c91-caa7-472a-be92-fdf5a9af3f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ee35d-9491-4368-8b5e-2d93d90bd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ecbd559-b22c-41d2-94f1-9095663986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a55c91-caa7-472a-be92-fdf5a9af3f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dc904d-abeb-4936-95d1-6d391ee1d5b4}" ma:internalName="TaxCatchAll" ma:showField="CatchAllData" ma:web="2da55c91-caa7-472a-be92-fdf5a9af3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C0FA2D-1943-4DDC-B75D-6A4ABE43E388}">
  <ds:schemaRefs>
    <ds:schemaRef ds:uri="http://schemas.microsoft.com/office/2006/metadata/properties"/>
    <ds:schemaRef ds:uri="http://schemas.microsoft.com/office/infopath/2007/PartnerControls"/>
    <ds:schemaRef ds:uri="9f9ee35d-9491-4368-8b5e-2d93d90bdaa5"/>
    <ds:schemaRef ds:uri="2da55c91-caa7-472a-be92-fdf5a9af3f57"/>
  </ds:schemaRefs>
</ds:datastoreItem>
</file>

<file path=customXml/itemProps2.xml><?xml version="1.0" encoding="utf-8"?>
<ds:datastoreItem xmlns:ds="http://schemas.openxmlformats.org/officeDocument/2006/customXml" ds:itemID="{8F26D0F7-B06A-4F77-8BFC-414DC5E30019}">
  <ds:schemaRefs>
    <ds:schemaRef ds:uri="http://schemas.microsoft.com/sharepoint/v3/contenttype/forms"/>
  </ds:schemaRefs>
</ds:datastoreItem>
</file>

<file path=customXml/itemProps3.xml><?xml version="1.0" encoding="utf-8"?>
<ds:datastoreItem xmlns:ds="http://schemas.openxmlformats.org/officeDocument/2006/customXml" ds:itemID="{82EB113F-9580-4BAD-B931-4102FFF9B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ee35d-9491-4368-8b5e-2d93d90bdaa5"/>
    <ds:schemaRef ds:uri="2da55c91-caa7-472a-be92-fdf5a9af3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349</Words>
  <Characters>1712</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NPAQ CEO</dc:creator>
  <cp:keywords/>
  <dc:description/>
  <cp:lastModifiedBy>.</cp:lastModifiedBy>
  <cp:revision>33</cp:revision>
  <dcterms:created xsi:type="dcterms:W3CDTF">2024-10-09T03:35:00Z</dcterms:created>
  <dcterms:modified xsi:type="dcterms:W3CDTF">2026-07-03T03:55:00Z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0x010100C2CB3BB89F60594F90C9ABA4ACDC5EB5</vt:lpwstr>
  </property>
  <property fmtid="{D5CDD505-2E9C-101B-9397-08002B2CF9AE}" pid="3" name="MediaServiceImageTags">
    <vt:lpwstr/>
  </property>
</Properties>
</file>